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2EECB" w14:textId="77777777" w:rsidR="008536B6" w:rsidRDefault="008536B6" w:rsidP="008536B6">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13334A"/>
        </w:rPr>
        <w:t> </w:t>
      </w:r>
    </w:p>
    <w:p w14:paraId="3EEF98AB" w14:textId="77777777" w:rsidR="008536B6" w:rsidRDefault="008536B6" w:rsidP="008536B6">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70D9E178" wp14:editId="6E435937">
            <wp:extent cx="2962275" cy="895350"/>
            <wp:effectExtent l="0" t="0" r="9525" b="0"/>
            <wp:docPr id="16"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275" cy="895350"/>
                    </a:xfrm>
                    <a:prstGeom prst="rect">
                      <a:avLst/>
                    </a:prstGeom>
                    <a:noFill/>
                    <a:ln>
                      <a:noFill/>
                    </a:ln>
                  </pic:spPr>
                </pic:pic>
              </a:graphicData>
            </a:graphic>
          </wp:inline>
        </w:drawing>
      </w:r>
      <w:r>
        <w:rPr>
          <w:rStyle w:val="eop"/>
          <w:rFonts w:ascii="Arial" w:eastAsiaTheme="majorEastAsia" w:hAnsi="Arial" w:cs="Arial"/>
          <w:color w:val="13334A"/>
        </w:rPr>
        <w:t> </w:t>
      </w:r>
    </w:p>
    <w:p w14:paraId="08C0B76F" w14:textId="77777777" w:rsidR="008536B6" w:rsidRDefault="008536B6" w:rsidP="008536B6">
      <w:pPr>
        <w:pStyle w:val="paragraph"/>
        <w:spacing w:before="0" w:beforeAutospacing="0" w:after="0" w:afterAutospacing="0"/>
        <w:textAlignment w:val="baseline"/>
        <w:rPr>
          <w:rStyle w:val="normaltextrun"/>
          <w:rFonts w:ascii="Aptos Display" w:eastAsiaTheme="majorEastAsia" w:hAnsi="Aptos Display" w:cs="Segoe UI"/>
          <w:color w:val="0F4761"/>
          <w:sz w:val="40"/>
          <w:szCs w:val="40"/>
        </w:rPr>
      </w:pPr>
    </w:p>
    <w:p w14:paraId="4E42CA22" w14:textId="100F64E2" w:rsidR="008536B6" w:rsidRPr="008536B6" w:rsidRDefault="008536B6" w:rsidP="008536B6">
      <w:pPr>
        <w:tabs>
          <w:tab w:val="left" w:pos="2835"/>
        </w:tabs>
        <w:jc w:val="center"/>
        <w:rPr>
          <w:rFonts w:ascii="Arial" w:eastAsia="Calibri" w:hAnsi="Arial" w:cs="Arial"/>
          <w:b/>
          <w:color w:val="06638D"/>
          <w:sz w:val="52"/>
          <w:szCs w:val="52"/>
        </w:rPr>
      </w:pPr>
      <w:r w:rsidRPr="008536B6">
        <w:rPr>
          <w:rFonts w:ascii="Arial" w:eastAsia="Calibri" w:hAnsi="Arial" w:cs="Arial"/>
          <w:b/>
          <w:color w:val="06638D"/>
          <w:sz w:val="52"/>
          <w:szCs w:val="52"/>
        </w:rPr>
        <w:t>Optional Cultural Extension to Kathmandu, Nepal</w:t>
      </w:r>
    </w:p>
    <w:p w14:paraId="1A024390" w14:textId="77777777" w:rsidR="008536B6" w:rsidRPr="008536B6" w:rsidRDefault="008536B6" w:rsidP="008536B6">
      <w:pPr>
        <w:tabs>
          <w:tab w:val="left" w:pos="2835"/>
        </w:tabs>
        <w:jc w:val="center"/>
        <w:rPr>
          <w:rFonts w:ascii="Arial" w:eastAsia="Calibri" w:hAnsi="Arial" w:cs="Arial"/>
          <w:b/>
          <w:sz w:val="28"/>
          <w:szCs w:val="28"/>
        </w:rPr>
      </w:pPr>
      <w:r w:rsidRPr="008536B6">
        <w:rPr>
          <w:rFonts w:ascii="Arial" w:eastAsia="Calibri" w:hAnsi="Arial" w:cs="Arial"/>
          <w:b/>
          <w:sz w:val="28"/>
          <w:szCs w:val="28"/>
        </w:rPr>
        <w:t>(3 Nights / 4 Days)</w:t>
      </w:r>
    </w:p>
    <w:p w14:paraId="7F21170A" w14:textId="63E6A9CD" w:rsidR="008536B6" w:rsidRDefault="008536B6" w:rsidP="008536B6">
      <w:pPr>
        <w:pStyle w:val="paragraph"/>
        <w:spacing w:before="0" w:beforeAutospacing="0" w:after="0" w:afterAutospacing="0"/>
        <w:textAlignment w:val="baseline"/>
        <w:rPr>
          <w:rFonts w:ascii="Segoe UI" w:hAnsi="Segoe UI" w:cs="Segoe UI"/>
          <w:sz w:val="18"/>
          <w:szCs w:val="18"/>
        </w:rPr>
      </w:pPr>
    </w:p>
    <w:p w14:paraId="546E502D" w14:textId="77777777" w:rsidR="008536B6" w:rsidRDefault="008536B6" w:rsidP="008536B6">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13334A"/>
        </w:rPr>
        <w:t> </w:t>
      </w:r>
    </w:p>
    <w:p w14:paraId="27069EBF" w14:textId="77777777" w:rsidR="008536B6" w:rsidRPr="008536B6" w:rsidRDefault="008536B6" w:rsidP="008536B6">
      <w:pPr>
        <w:pStyle w:val="paragraph"/>
        <w:spacing w:before="0" w:beforeAutospacing="0" w:after="0" w:afterAutospacing="0"/>
        <w:textAlignment w:val="baseline"/>
        <w:rPr>
          <w:rFonts w:ascii="Arial" w:hAnsi="Arial" w:cs="Arial"/>
          <w:b/>
          <w:bCs/>
          <w:color w:val="0F4761"/>
          <w:sz w:val="28"/>
          <w:szCs w:val="28"/>
        </w:rPr>
      </w:pPr>
      <w:r w:rsidRPr="008536B6">
        <w:rPr>
          <w:rStyle w:val="normaltextrun"/>
          <w:rFonts w:ascii="Arial" w:eastAsiaTheme="majorEastAsia" w:hAnsi="Arial" w:cs="Arial"/>
          <w:b/>
          <w:bCs/>
          <w:color w:val="0F4761"/>
          <w:sz w:val="28"/>
          <w:szCs w:val="28"/>
        </w:rPr>
        <w:t>Extension Program Fee: </w:t>
      </w:r>
      <w:r w:rsidRPr="008536B6">
        <w:rPr>
          <w:rStyle w:val="eop"/>
          <w:rFonts w:ascii="Arial" w:eastAsiaTheme="majorEastAsia" w:hAnsi="Arial" w:cs="Arial"/>
          <w:b/>
          <w:bCs/>
          <w:color w:val="0F4761"/>
          <w:sz w:val="28"/>
          <w:szCs w:val="28"/>
        </w:rPr>
        <w:t> </w:t>
      </w:r>
    </w:p>
    <w:p w14:paraId="4404DB68" w14:textId="02005B95" w:rsidR="008536B6" w:rsidRPr="008536B6" w:rsidRDefault="008536B6" w:rsidP="008536B6">
      <w:pPr>
        <w:pStyle w:val="paragraph"/>
        <w:tabs>
          <w:tab w:val="num" w:pos="720"/>
        </w:tabs>
        <w:spacing w:before="0" w:beforeAutospacing="0" w:after="0" w:afterAutospacing="0"/>
        <w:ind w:left="720"/>
        <w:textAlignment w:val="baseline"/>
        <w:rPr>
          <w:rFonts w:ascii="Arial" w:hAnsi="Arial" w:cs="Arial"/>
        </w:rPr>
      </w:pPr>
      <w:r w:rsidRPr="008536B6">
        <w:rPr>
          <w:rStyle w:val="normaltextrun"/>
          <w:rFonts w:ascii="Arial" w:eastAsiaTheme="majorEastAsia" w:hAnsi="Arial" w:cs="Arial"/>
          <w:b/>
          <w:bCs/>
          <w:color w:val="13334A"/>
        </w:rPr>
        <w:t>$1</w:t>
      </w:r>
      <w:r w:rsidRPr="008536B6">
        <w:rPr>
          <w:rStyle w:val="normaltextrun"/>
          <w:rFonts w:ascii="Arial" w:eastAsiaTheme="majorEastAsia" w:hAnsi="Arial" w:cs="Arial"/>
          <w:b/>
          <w:bCs/>
          <w:color w:val="13334A"/>
        </w:rPr>
        <w:t>500</w:t>
      </w:r>
      <w:r w:rsidRPr="008536B6">
        <w:rPr>
          <w:rStyle w:val="normaltextrun"/>
          <w:rFonts w:ascii="Arial" w:eastAsiaTheme="majorEastAsia" w:hAnsi="Arial" w:cs="Arial"/>
          <w:b/>
          <w:bCs/>
          <w:color w:val="13334A"/>
        </w:rPr>
        <w:t xml:space="preserve"> (based on double occupancy)- </w:t>
      </w:r>
      <w:r w:rsidRPr="008536B6">
        <w:rPr>
          <w:rStyle w:val="normaltextrun"/>
          <w:rFonts w:ascii="Arial" w:eastAsiaTheme="majorEastAsia" w:hAnsi="Arial" w:cs="Arial"/>
          <w:b/>
          <w:bCs/>
          <w:i/>
          <w:iCs/>
          <w:color w:val="13334A"/>
        </w:rPr>
        <w:t xml:space="preserve">including </w:t>
      </w:r>
      <w:r w:rsidRPr="008536B6">
        <w:rPr>
          <w:rStyle w:val="normaltextrun"/>
          <w:rFonts w:ascii="Arial" w:eastAsiaTheme="majorEastAsia" w:hAnsi="Arial" w:cs="Arial"/>
          <w:b/>
          <w:bCs/>
          <w:i/>
          <w:iCs/>
          <w:color w:val="13334A"/>
        </w:rPr>
        <w:t xml:space="preserve"> round trip </w:t>
      </w:r>
      <w:r w:rsidRPr="008536B6">
        <w:rPr>
          <w:rStyle w:val="normaltextrun"/>
          <w:rFonts w:ascii="Arial" w:eastAsiaTheme="majorEastAsia" w:hAnsi="Arial" w:cs="Arial"/>
          <w:b/>
          <w:bCs/>
          <w:i/>
          <w:iCs/>
          <w:color w:val="13334A"/>
        </w:rPr>
        <w:t>fligh</w:t>
      </w:r>
      <w:r w:rsidRPr="008536B6">
        <w:rPr>
          <w:rStyle w:val="normaltextrun"/>
          <w:rFonts w:ascii="Arial" w:eastAsiaTheme="majorEastAsia" w:hAnsi="Arial" w:cs="Arial"/>
          <w:b/>
          <w:bCs/>
          <w:i/>
          <w:iCs/>
          <w:color w:val="13334A"/>
        </w:rPr>
        <w:t>ts</w:t>
      </w:r>
      <w:r w:rsidRPr="008536B6">
        <w:rPr>
          <w:rStyle w:val="normaltextrun"/>
          <w:rFonts w:ascii="Arial" w:eastAsiaTheme="majorEastAsia" w:hAnsi="Arial" w:cs="Arial"/>
          <w:b/>
          <w:bCs/>
          <w:i/>
          <w:iCs/>
          <w:color w:val="13334A"/>
        </w:rPr>
        <w:t xml:space="preserve"> from </w:t>
      </w:r>
      <w:r w:rsidRPr="008536B6">
        <w:rPr>
          <w:rStyle w:val="normaltextrun"/>
          <w:rFonts w:ascii="Arial" w:eastAsiaTheme="majorEastAsia" w:hAnsi="Arial" w:cs="Arial"/>
          <w:b/>
          <w:bCs/>
          <w:i/>
          <w:iCs/>
          <w:color w:val="13334A"/>
        </w:rPr>
        <w:t>Delhi-Katmandu-Delhi</w:t>
      </w:r>
    </w:p>
    <w:p w14:paraId="0961EC57" w14:textId="4B380BA9" w:rsidR="008536B6" w:rsidRPr="008536B6" w:rsidRDefault="008536B6" w:rsidP="008536B6">
      <w:pPr>
        <w:pStyle w:val="paragraph"/>
        <w:spacing w:before="0" w:beforeAutospacing="0" w:after="0" w:afterAutospacing="0"/>
        <w:ind w:left="720"/>
        <w:textAlignment w:val="baseline"/>
        <w:rPr>
          <w:rFonts w:ascii="Arial" w:hAnsi="Arial" w:cs="Arial"/>
        </w:rPr>
      </w:pPr>
      <w:r w:rsidRPr="008536B6">
        <w:rPr>
          <w:rStyle w:val="normaltextrun"/>
          <w:rFonts w:ascii="Arial" w:eastAsiaTheme="majorEastAsia" w:hAnsi="Arial" w:cs="Arial"/>
          <w:b/>
          <w:bCs/>
          <w:color w:val="13334A"/>
        </w:rPr>
        <w:t>For those choosing a single room the supplement is $</w:t>
      </w:r>
      <w:r w:rsidRPr="008536B6">
        <w:rPr>
          <w:rStyle w:val="normaltextrun"/>
          <w:rFonts w:ascii="Arial" w:eastAsiaTheme="majorEastAsia" w:hAnsi="Arial" w:cs="Arial"/>
          <w:b/>
          <w:bCs/>
          <w:color w:val="13334A"/>
        </w:rPr>
        <w:t>395</w:t>
      </w:r>
    </w:p>
    <w:p w14:paraId="0CB48AFE" w14:textId="77777777" w:rsidR="008536B6" w:rsidRPr="008536B6" w:rsidRDefault="008536B6" w:rsidP="008536B6">
      <w:pPr>
        <w:pStyle w:val="paragraph"/>
        <w:spacing w:before="0" w:beforeAutospacing="0" w:after="0" w:afterAutospacing="0"/>
        <w:textAlignment w:val="baseline"/>
        <w:rPr>
          <w:rFonts w:ascii="Arial" w:hAnsi="Arial" w:cs="Arial"/>
        </w:rPr>
      </w:pPr>
      <w:r w:rsidRPr="008536B6">
        <w:rPr>
          <w:rStyle w:val="eop"/>
          <w:rFonts w:ascii="Arial" w:eastAsiaTheme="majorEastAsia" w:hAnsi="Arial" w:cs="Arial"/>
          <w:color w:val="13334A"/>
        </w:rPr>
        <w:t> </w:t>
      </w:r>
    </w:p>
    <w:p w14:paraId="0544ED65" w14:textId="77777777" w:rsidR="008536B6" w:rsidRPr="008A4EB9" w:rsidRDefault="008536B6" w:rsidP="008536B6">
      <w:pPr>
        <w:pStyle w:val="paragraph"/>
        <w:spacing w:before="0" w:beforeAutospacing="0" w:after="0" w:afterAutospacing="0"/>
        <w:textAlignment w:val="baseline"/>
        <w:rPr>
          <w:rStyle w:val="normaltextrun"/>
          <w:rFonts w:ascii="Aptos Display" w:eastAsiaTheme="majorEastAsia" w:hAnsi="Aptos Display" w:cs="Segoe UI"/>
          <w:b/>
          <w:bCs/>
          <w:color w:val="0F4761"/>
          <w:sz w:val="36"/>
          <w:szCs w:val="36"/>
        </w:rPr>
      </w:pPr>
      <w:hyperlink r:id="rId8" w:history="1">
        <w:r w:rsidRPr="008A4EB9">
          <w:rPr>
            <w:rStyle w:val="Hyperlink"/>
            <w:rFonts w:ascii="Aptos Display" w:eastAsiaTheme="majorEastAsia" w:hAnsi="Aptos Display" w:cs="Segoe UI"/>
            <w:b/>
            <w:bCs/>
            <w:sz w:val="36"/>
            <w:szCs w:val="36"/>
          </w:rPr>
          <w:t>Optional Cultural Extension E</w:t>
        </w:r>
        <w:r w:rsidRPr="008A4EB9">
          <w:rPr>
            <w:rStyle w:val="Hyperlink"/>
            <w:rFonts w:ascii="Aptos Display" w:eastAsiaTheme="majorEastAsia" w:hAnsi="Aptos Display" w:cs="Segoe UI"/>
            <w:b/>
            <w:bCs/>
            <w:sz w:val="36"/>
            <w:szCs w:val="36"/>
          </w:rPr>
          <w:t>n</w:t>
        </w:r>
        <w:r w:rsidRPr="008A4EB9">
          <w:rPr>
            <w:rStyle w:val="Hyperlink"/>
            <w:rFonts w:ascii="Aptos Display" w:eastAsiaTheme="majorEastAsia" w:hAnsi="Aptos Display" w:cs="Segoe UI"/>
            <w:b/>
            <w:bCs/>
            <w:sz w:val="36"/>
            <w:szCs w:val="36"/>
          </w:rPr>
          <w:t>rollment Form</w:t>
        </w:r>
      </w:hyperlink>
      <w:r w:rsidRPr="008A4EB9">
        <w:rPr>
          <w:rStyle w:val="normaltextrun"/>
          <w:rFonts w:ascii="Aptos Display" w:eastAsiaTheme="majorEastAsia" w:hAnsi="Aptos Display" w:cs="Segoe UI"/>
          <w:b/>
          <w:bCs/>
          <w:color w:val="0F4761"/>
          <w:sz w:val="36"/>
          <w:szCs w:val="36"/>
        </w:rPr>
        <w:t xml:space="preserve"> </w:t>
      </w:r>
    </w:p>
    <w:p w14:paraId="4053FB3B" w14:textId="77777777" w:rsidR="008536B6" w:rsidRDefault="008536B6" w:rsidP="008536B6">
      <w:pPr>
        <w:pStyle w:val="paragraph"/>
        <w:spacing w:before="0" w:beforeAutospacing="0" w:after="0" w:afterAutospacing="0"/>
        <w:textAlignment w:val="baseline"/>
        <w:rPr>
          <w:rStyle w:val="normaltextrun"/>
          <w:rFonts w:ascii="Aptos Display" w:eastAsiaTheme="majorEastAsia" w:hAnsi="Aptos Display" w:cs="Segoe UI"/>
          <w:color w:val="0F4761"/>
          <w:sz w:val="40"/>
          <w:szCs w:val="40"/>
        </w:rPr>
      </w:pPr>
    </w:p>
    <w:p w14:paraId="4AC2AF89" w14:textId="303DDB8C" w:rsidR="008536B6" w:rsidRDefault="008536B6" w:rsidP="008536B6">
      <w:pPr>
        <w:pStyle w:val="NormalWeb"/>
        <w:jc w:val="center"/>
        <w:rPr>
          <w:lang w:eastAsia="en-US"/>
        </w:rPr>
      </w:pPr>
      <w:r>
        <w:rPr>
          <w:noProof/>
          <w:lang w:eastAsia="en-US"/>
        </w:rPr>
        <w:drawing>
          <wp:inline distT="0" distB="0" distL="0" distR="0" wp14:anchorId="501C4E6B" wp14:editId="41DA4985">
            <wp:extent cx="4981575" cy="3275330"/>
            <wp:effectExtent l="0" t="0" r="9525" b="1270"/>
            <wp:docPr id="1582119863" name="Picture 2" descr="A city with buildings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9863" name="Picture 2" descr="A city with buildings and peop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3431" cy="3283125"/>
                    </a:xfrm>
                    <a:prstGeom prst="rect">
                      <a:avLst/>
                    </a:prstGeom>
                    <a:noFill/>
                  </pic:spPr>
                </pic:pic>
              </a:graphicData>
            </a:graphic>
          </wp:inline>
        </w:drawing>
      </w:r>
    </w:p>
    <w:p w14:paraId="7953F114" w14:textId="77777777" w:rsidR="00F972A7" w:rsidRPr="008536B6" w:rsidRDefault="00F972A7" w:rsidP="00387A8B">
      <w:pPr>
        <w:tabs>
          <w:tab w:val="left" w:pos="2835"/>
        </w:tabs>
        <w:jc w:val="both"/>
        <w:rPr>
          <w:rFonts w:ascii="Arial" w:eastAsia="Calibri" w:hAnsi="Arial" w:cs="Arial"/>
        </w:rPr>
      </w:pPr>
    </w:p>
    <w:p w14:paraId="245495C3" w14:textId="5F1AF041" w:rsidR="00F972A7" w:rsidRPr="008536B6" w:rsidRDefault="00446E28" w:rsidP="00387A8B">
      <w:pPr>
        <w:tabs>
          <w:tab w:val="left" w:pos="2835"/>
        </w:tabs>
        <w:jc w:val="both"/>
        <w:rPr>
          <w:rFonts w:ascii="Arial" w:eastAsia="Calibri" w:hAnsi="Arial" w:cs="Arial"/>
          <w:b/>
          <w:color w:val="06638D"/>
        </w:rPr>
      </w:pPr>
      <w:r w:rsidRPr="008536B6">
        <w:rPr>
          <w:rFonts w:ascii="Arial" w:eastAsia="Calibri" w:hAnsi="Arial" w:cs="Arial"/>
          <w:b/>
          <w:color w:val="06638D"/>
        </w:rPr>
        <w:t xml:space="preserve">Day </w:t>
      </w:r>
      <w:r w:rsidR="00B94889" w:rsidRPr="008536B6">
        <w:rPr>
          <w:rFonts w:ascii="Arial" w:eastAsia="Calibri" w:hAnsi="Arial" w:cs="Arial"/>
          <w:b/>
          <w:color w:val="06638D"/>
        </w:rPr>
        <w:t>1</w:t>
      </w:r>
      <w:r w:rsidR="00F972A7" w:rsidRPr="008536B6">
        <w:rPr>
          <w:rFonts w:ascii="Arial" w:eastAsia="Calibri" w:hAnsi="Arial" w:cs="Arial"/>
          <w:color w:val="06638D"/>
        </w:rPr>
        <w:tab/>
      </w:r>
      <w:r w:rsidR="00BA25D6" w:rsidRPr="008536B6">
        <w:rPr>
          <w:rFonts w:ascii="Arial" w:eastAsia="Calibri" w:hAnsi="Arial" w:cs="Arial"/>
          <w:b/>
          <w:color w:val="06638D"/>
        </w:rPr>
        <w:t>Fly</w:t>
      </w:r>
      <w:r w:rsidR="00134EB8" w:rsidRPr="008536B6">
        <w:rPr>
          <w:rFonts w:ascii="Arial" w:eastAsia="Calibri" w:hAnsi="Arial" w:cs="Arial"/>
          <w:b/>
          <w:color w:val="06638D"/>
        </w:rPr>
        <w:t xml:space="preserve"> </w:t>
      </w:r>
      <w:r w:rsidR="0056715A" w:rsidRPr="008536B6">
        <w:rPr>
          <w:rFonts w:ascii="Arial" w:eastAsia="Calibri" w:hAnsi="Arial" w:cs="Arial"/>
          <w:b/>
          <w:color w:val="06638D"/>
        </w:rPr>
        <w:t>Delhi</w:t>
      </w:r>
      <w:r w:rsidR="00BA25D6" w:rsidRPr="008536B6">
        <w:rPr>
          <w:rFonts w:ascii="Arial" w:eastAsia="Calibri" w:hAnsi="Arial" w:cs="Arial"/>
          <w:b/>
          <w:color w:val="06638D"/>
        </w:rPr>
        <w:t xml:space="preserve"> </w:t>
      </w:r>
      <w:r w:rsidR="0056715A" w:rsidRPr="008536B6">
        <w:rPr>
          <w:rFonts w:ascii="Arial" w:eastAsia="Calibri" w:hAnsi="Arial" w:cs="Arial"/>
          <w:b/>
          <w:color w:val="06638D"/>
        </w:rPr>
        <w:t>–</w:t>
      </w:r>
      <w:r w:rsidR="00BA25D6" w:rsidRPr="008536B6">
        <w:rPr>
          <w:rFonts w:ascii="Arial" w:eastAsia="Calibri" w:hAnsi="Arial" w:cs="Arial"/>
          <w:b/>
          <w:color w:val="06638D"/>
        </w:rPr>
        <w:t xml:space="preserve"> </w:t>
      </w:r>
      <w:r w:rsidR="0056715A" w:rsidRPr="008536B6">
        <w:rPr>
          <w:rFonts w:ascii="Arial" w:eastAsia="Calibri" w:hAnsi="Arial" w:cs="Arial"/>
          <w:b/>
          <w:color w:val="06638D"/>
        </w:rPr>
        <w:t>Kathmandu, NEPAL</w:t>
      </w:r>
    </w:p>
    <w:p w14:paraId="44B56023" w14:textId="6DB30A1C" w:rsidR="00FD4F10" w:rsidRPr="008536B6" w:rsidRDefault="00FE6D06" w:rsidP="00387A8B">
      <w:pPr>
        <w:jc w:val="both"/>
        <w:rPr>
          <w:rFonts w:ascii="Arial" w:eastAsia="Calibri" w:hAnsi="Arial" w:cs="Arial"/>
        </w:rPr>
      </w:pPr>
      <w:r w:rsidRPr="008536B6">
        <w:rPr>
          <w:rFonts w:ascii="Arial" w:eastAsia="Calibri" w:hAnsi="Arial" w:cs="Arial"/>
        </w:rPr>
        <w:t xml:space="preserve">This morning, transfer by private vehicle to </w:t>
      </w:r>
      <w:r w:rsidR="00E32BF5" w:rsidRPr="008536B6">
        <w:rPr>
          <w:rFonts w:ascii="Arial" w:eastAsia="Calibri" w:hAnsi="Arial" w:cs="Arial"/>
        </w:rPr>
        <w:t>the airport</w:t>
      </w:r>
      <w:r w:rsidRPr="008536B6">
        <w:rPr>
          <w:rFonts w:ascii="Arial" w:eastAsia="Calibri" w:hAnsi="Arial" w:cs="Arial"/>
        </w:rPr>
        <w:t xml:space="preserve"> for your </w:t>
      </w:r>
      <w:r w:rsidRPr="008536B6">
        <w:rPr>
          <w:rFonts w:ascii="Arial" w:eastAsia="Calibri" w:hAnsi="Arial" w:cs="Arial"/>
          <w:b/>
          <w:bCs/>
        </w:rPr>
        <w:t xml:space="preserve">flight to </w:t>
      </w:r>
      <w:r w:rsidR="00E32BF5" w:rsidRPr="008536B6">
        <w:rPr>
          <w:rFonts w:ascii="Arial" w:eastAsia="Calibri" w:hAnsi="Arial" w:cs="Arial"/>
          <w:b/>
          <w:bCs/>
        </w:rPr>
        <w:t>Kathmandu</w:t>
      </w:r>
      <w:r w:rsidRPr="008536B6">
        <w:rPr>
          <w:rFonts w:ascii="Arial" w:eastAsia="Calibri" w:hAnsi="Arial" w:cs="Arial"/>
        </w:rPr>
        <w:t>.</w:t>
      </w:r>
      <w:r w:rsidR="008536B6">
        <w:rPr>
          <w:rFonts w:ascii="Arial" w:eastAsia="Calibri" w:hAnsi="Arial" w:cs="Arial"/>
        </w:rPr>
        <w:t xml:space="preserve"> Arriving </w:t>
      </w:r>
      <w:r w:rsidRPr="008536B6">
        <w:rPr>
          <w:rFonts w:ascii="Arial" w:eastAsia="Calibri" w:hAnsi="Arial" w:cs="Arial"/>
        </w:rPr>
        <w:t xml:space="preserve"> </w:t>
      </w:r>
      <w:r w:rsidR="008536B6" w:rsidRPr="008536B6">
        <w:rPr>
          <w:rFonts w:ascii="Arial" w:eastAsia="Calibri" w:hAnsi="Arial" w:cs="Arial"/>
          <w:b/>
          <w:bCs/>
        </w:rPr>
        <w:t>Tribhuvan</w:t>
      </w:r>
      <w:r w:rsidR="008536B6" w:rsidRPr="008536B6">
        <w:rPr>
          <w:rFonts w:ascii="Arial" w:eastAsia="Calibri" w:hAnsi="Arial" w:cs="Arial"/>
          <w:b/>
          <w:bCs/>
        </w:rPr>
        <w:t xml:space="preserve"> </w:t>
      </w:r>
      <w:r w:rsidR="008536B6" w:rsidRPr="008536B6">
        <w:rPr>
          <w:rFonts w:ascii="Arial" w:eastAsia="Calibri" w:hAnsi="Arial" w:cs="Arial"/>
          <w:b/>
          <w:bCs/>
        </w:rPr>
        <w:t>International Airport (TIA)</w:t>
      </w:r>
      <w:r w:rsidR="008536B6" w:rsidRPr="008536B6">
        <w:rPr>
          <w:rFonts w:ascii="Arial" w:eastAsia="Calibri" w:hAnsi="Arial" w:cs="Arial"/>
        </w:rPr>
        <w:t>.</w:t>
      </w:r>
      <w:r w:rsidR="008536B6" w:rsidRPr="008536B6">
        <w:rPr>
          <w:rFonts w:ascii="Arial" w:eastAsia="Calibri" w:hAnsi="Arial" w:cs="Arial"/>
        </w:rPr>
        <w:t xml:space="preserve"> (</w:t>
      </w:r>
      <w:r w:rsidR="008536B6">
        <w:rPr>
          <w:rFonts w:ascii="Arial" w:eastAsia="Calibri" w:hAnsi="Arial" w:cs="Arial"/>
        </w:rPr>
        <w:t>f</w:t>
      </w:r>
      <w:r w:rsidR="008536B6" w:rsidRPr="008536B6">
        <w:rPr>
          <w:rFonts w:ascii="Arial" w:eastAsia="Calibri" w:hAnsi="Arial" w:cs="Arial"/>
        </w:rPr>
        <w:t>light Included)</w:t>
      </w:r>
    </w:p>
    <w:p w14:paraId="56920C2B" w14:textId="77777777" w:rsidR="002D7B37" w:rsidRPr="008536B6" w:rsidRDefault="002D7B37" w:rsidP="00387A8B">
      <w:pPr>
        <w:jc w:val="both"/>
        <w:rPr>
          <w:rFonts w:ascii="Arial" w:eastAsia="Calibri" w:hAnsi="Arial" w:cs="Arial"/>
        </w:rPr>
      </w:pPr>
    </w:p>
    <w:p w14:paraId="75F1A827" w14:textId="0A27BB34" w:rsidR="002D7B37" w:rsidRPr="008536B6" w:rsidRDefault="002D7B37" w:rsidP="00387A8B">
      <w:pPr>
        <w:jc w:val="both"/>
        <w:rPr>
          <w:rFonts w:ascii="Arial" w:eastAsia="Calibri" w:hAnsi="Arial" w:cs="Arial"/>
        </w:rPr>
      </w:pPr>
      <w:r w:rsidRPr="008536B6">
        <w:rPr>
          <w:rFonts w:ascii="Arial" w:eastAsia="Calibri" w:hAnsi="Arial" w:cs="Arial"/>
        </w:rPr>
        <w:t xml:space="preserve">In the quiet hum of Kathmandu’s ancient streets, where time seems to blend the pulse of tradition with the rush of modern life, begins a journey into the heart of Nepal. From the spiritual grandeur of the Pashupatinath Temple to the intricate wood carvings of Bhaktapur </w:t>
      </w:r>
      <w:r w:rsidRPr="008536B6">
        <w:rPr>
          <w:rFonts w:ascii="Arial" w:eastAsia="Calibri" w:hAnsi="Arial" w:cs="Arial"/>
        </w:rPr>
        <w:lastRenderedPageBreak/>
        <w:t>Durbar Square, each stop unveils another layer of a culture that has evolved over millennia, rooted in its Hindu and Buddhist heritage. Nepal’s beauty can be experienced through its people, whose lives unfold in their deeply spiritual traditions and way of life, as if in harmony with the rhythm of prayer flags fluttering in the Himalayan wind and ancient dances under the starlit skies.</w:t>
      </w:r>
    </w:p>
    <w:p w14:paraId="51252DF0" w14:textId="77777777" w:rsidR="002D7B37" w:rsidRPr="008536B6" w:rsidRDefault="002D7B37" w:rsidP="00387A8B">
      <w:pPr>
        <w:jc w:val="both"/>
        <w:rPr>
          <w:rFonts w:ascii="Arial" w:eastAsia="Calibri" w:hAnsi="Arial" w:cs="Arial"/>
        </w:rPr>
      </w:pPr>
    </w:p>
    <w:p w14:paraId="4DA74D20" w14:textId="06327ED1" w:rsidR="00FE6D06" w:rsidRPr="008536B6" w:rsidRDefault="00FE6D06" w:rsidP="00387A8B">
      <w:pPr>
        <w:jc w:val="both"/>
        <w:rPr>
          <w:rFonts w:ascii="Arial" w:eastAsia="Calibri" w:hAnsi="Arial" w:cs="Arial"/>
        </w:rPr>
      </w:pPr>
      <w:r w:rsidRPr="008536B6">
        <w:rPr>
          <w:rFonts w:ascii="Arial" w:eastAsia="Calibri" w:hAnsi="Arial" w:cs="Arial"/>
        </w:rPr>
        <w:t xml:space="preserve">Upon arrival, a representative will meet and transfer to </w:t>
      </w:r>
      <w:r w:rsidR="00E32BF5" w:rsidRPr="008536B6">
        <w:rPr>
          <w:rFonts w:ascii="Arial" w:eastAsia="Calibri" w:hAnsi="Arial" w:cs="Arial"/>
        </w:rPr>
        <w:t>hotel</w:t>
      </w:r>
      <w:r w:rsidRPr="008536B6">
        <w:rPr>
          <w:rFonts w:ascii="Arial" w:eastAsia="Calibri" w:hAnsi="Arial" w:cs="Arial"/>
        </w:rPr>
        <w:t>. After check-in and a short orientation, enjoy time at leisure to relax and absorb the tranquil setting.</w:t>
      </w:r>
    </w:p>
    <w:p w14:paraId="00BC92E6" w14:textId="77777777" w:rsidR="00FD4F10" w:rsidRPr="008536B6" w:rsidRDefault="00FD4F10" w:rsidP="00387A8B">
      <w:pPr>
        <w:tabs>
          <w:tab w:val="left" w:pos="2835"/>
        </w:tabs>
        <w:jc w:val="both"/>
        <w:rPr>
          <w:rFonts w:ascii="Arial" w:eastAsia="Calibri" w:hAnsi="Arial" w:cs="Arial"/>
        </w:rPr>
      </w:pPr>
    </w:p>
    <w:p w14:paraId="20202C35" w14:textId="698CB8F0" w:rsidR="00FD4F10" w:rsidRPr="008536B6" w:rsidRDefault="000A137D" w:rsidP="00387A8B">
      <w:pPr>
        <w:tabs>
          <w:tab w:val="left" w:pos="2835"/>
        </w:tabs>
        <w:jc w:val="both"/>
        <w:rPr>
          <w:rFonts w:ascii="Arial" w:eastAsia="Calibri" w:hAnsi="Arial" w:cs="Arial"/>
        </w:rPr>
      </w:pPr>
      <w:r w:rsidRPr="008536B6">
        <w:rPr>
          <w:rFonts w:ascii="Arial" w:eastAsia="Calibri" w:hAnsi="Arial" w:cs="Arial"/>
        </w:rPr>
        <w:t>In the</w:t>
      </w:r>
      <w:r w:rsidR="00FD4F10" w:rsidRPr="008536B6">
        <w:rPr>
          <w:rFonts w:ascii="Arial" w:eastAsia="Calibri" w:hAnsi="Arial" w:cs="Arial"/>
        </w:rPr>
        <w:t xml:space="preserve"> evening enjoy a delicious dinner</w:t>
      </w:r>
      <w:r w:rsidR="008536B6">
        <w:rPr>
          <w:rFonts w:ascii="Arial" w:eastAsia="Calibri" w:hAnsi="Arial" w:cs="Arial"/>
        </w:rPr>
        <w:t xml:space="preserve"> featuring local cuisine</w:t>
      </w:r>
      <w:r w:rsidR="00FD4F10" w:rsidRPr="008536B6">
        <w:rPr>
          <w:rFonts w:ascii="Arial" w:eastAsia="Calibri" w:hAnsi="Arial" w:cs="Arial"/>
        </w:rPr>
        <w:t xml:space="preserve"> </w:t>
      </w:r>
    </w:p>
    <w:p w14:paraId="6B5C5D30" w14:textId="77777777" w:rsidR="00F972A7" w:rsidRPr="008536B6" w:rsidRDefault="00F972A7" w:rsidP="00387A8B">
      <w:pPr>
        <w:tabs>
          <w:tab w:val="left" w:pos="2835"/>
        </w:tabs>
        <w:jc w:val="both"/>
        <w:rPr>
          <w:rFonts w:ascii="Arial" w:eastAsia="Calibri" w:hAnsi="Arial" w:cs="Arial"/>
        </w:rPr>
      </w:pPr>
    </w:p>
    <w:p w14:paraId="516FE955" w14:textId="54138E38" w:rsidR="00F972A7" w:rsidRPr="008536B6" w:rsidRDefault="00F972A7" w:rsidP="00387A8B">
      <w:pPr>
        <w:tabs>
          <w:tab w:val="left" w:pos="2835"/>
        </w:tabs>
        <w:jc w:val="both"/>
        <w:rPr>
          <w:rFonts w:ascii="Arial" w:eastAsia="Calibri" w:hAnsi="Arial" w:cs="Arial"/>
          <w:b/>
          <w:color w:val="06638D"/>
        </w:rPr>
      </w:pPr>
      <w:r w:rsidRPr="008536B6">
        <w:rPr>
          <w:rFonts w:ascii="Arial" w:eastAsia="Calibri" w:hAnsi="Arial" w:cs="Arial"/>
          <w:b/>
          <w:color w:val="06638D"/>
        </w:rPr>
        <w:t>Day 2</w:t>
      </w:r>
      <w:r w:rsidRPr="008536B6">
        <w:rPr>
          <w:rFonts w:ascii="Arial" w:eastAsia="Calibri" w:hAnsi="Arial" w:cs="Arial"/>
          <w:b/>
          <w:color w:val="06638D"/>
        </w:rPr>
        <w:tab/>
      </w:r>
      <w:r w:rsidR="005B653B" w:rsidRPr="008536B6">
        <w:rPr>
          <w:rFonts w:ascii="Arial" w:eastAsia="Calibri" w:hAnsi="Arial" w:cs="Arial"/>
          <w:b/>
          <w:color w:val="06638D"/>
        </w:rPr>
        <w:t>Kathmandu</w:t>
      </w:r>
    </w:p>
    <w:p w14:paraId="08BA9917" w14:textId="77777777" w:rsidR="007C6D99" w:rsidRPr="008536B6" w:rsidRDefault="007C6D99" w:rsidP="007C6D99">
      <w:pPr>
        <w:tabs>
          <w:tab w:val="left" w:pos="2835"/>
        </w:tabs>
        <w:jc w:val="both"/>
        <w:rPr>
          <w:rFonts w:ascii="Arial" w:eastAsia="Calibri" w:hAnsi="Arial" w:cs="Arial"/>
          <w:lang w:val="en-US"/>
        </w:rPr>
      </w:pPr>
      <w:r w:rsidRPr="008536B6">
        <w:rPr>
          <w:rFonts w:ascii="Arial" w:eastAsia="Calibri" w:hAnsi="Arial" w:cs="Arial"/>
          <w:lang w:val="en-US"/>
        </w:rPr>
        <w:t xml:space="preserve">After breakfast, begin your day with a visit to </w:t>
      </w:r>
      <w:r w:rsidRPr="008536B6">
        <w:rPr>
          <w:rFonts w:ascii="Arial" w:eastAsia="Calibri" w:hAnsi="Arial" w:cs="Arial"/>
          <w:b/>
          <w:lang w:val="en-US"/>
        </w:rPr>
        <w:t>Pashupatinath Temple</w:t>
      </w:r>
      <w:r w:rsidRPr="008536B6">
        <w:rPr>
          <w:rFonts w:ascii="Arial" w:eastAsia="Calibri" w:hAnsi="Arial" w:cs="Arial"/>
          <w:lang w:val="en-US"/>
        </w:rPr>
        <w:t>, one of the holiest Hindu temples in Nepal, dedicated to Lord Shiva. Located along the banks of the Bagmati River, Pashupatinath is a UNESCO World Heritage site and an important pilgrimage site for Hindus around the world.</w:t>
      </w:r>
    </w:p>
    <w:p w14:paraId="6CB51B96" w14:textId="77777777" w:rsidR="007C6D99" w:rsidRPr="008536B6" w:rsidRDefault="007C6D99" w:rsidP="007C6D99">
      <w:pPr>
        <w:tabs>
          <w:tab w:val="left" w:pos="2835"/>
        </w:tabs>
        <w:jc w:val="both"/>
        <w:rPr>
          <w:rFonts w:ascii="Arial" w:eastAsia="Calibri" w:hAnsi="Arial" w:cs="Arial"/>
          <w:lang w:val="en-US"/>
        </w:rPr>
      </w:pPr>
    </w:p>
    <w:p w14:paraId="798FA9BF" w14:textId="77777777" w:rsidR="007C6D99" w:rsidRPr="008536B6" w:rsidRDefault="007C6D99" w:rsidP="007C6D99">
      <w:pPr>
        <w:tabs>
          <w:tab w:val="left" w:pos="2835"/>
        </w:tabs>
        <w:jc w:val="both"/>
        <w:rPr>
          <w:rFonts w:ascii="Arial" w:eastAsia="Calibri" w:hAnsi="Arial" w:cs="Arial"/>
          <w:lang w:val="en-US"/>
        </w:rPr>
      </w:pPr>
      <w:r w:rsidRPr="008536B6">
        <w:rPr>
          <w:rFonts w:ascii="Arial" w:eastAsia="Calibri" w:hAnsi="Arial" w:cs="Arial"/>
          <w:lang w:val="en-US"/>
        </w:rPr>
        <w:t xml:space="preserve">Next, we head to </w:t>
      </w:r>
      <w:proofErr w:type="spellStart"/>
      <w:r w:rsidRPr="008536B6">
        <w:rPr>
          <w:rFonts w:ascii="Arial" w:eastAsia="Calibri" w:hAnsi="Arial" w:cs="Arial"/>
          <w:b/>
          <w:lang w:val="en-US"/>
        </w:rPr>
        <w:t>Boudhanath</w:t>
      </w:r>
      <w:proofErr w:type="spellEnd"/>
      <w:r w:rsidRPr="008536B6">
        <w:rPr>
          <w:rFonts w:ascii="Arial" w:eastAsia="Calibri" w:hAnsi="Arial" w:cs="Arial"/>
          <w:b/>
          <w:lang w:val="en-US"/>
        </w:rPr>
        <w:t xml:space="preserve"> Stupa</w:t>
      </w:r>
      <w:r w:rsidRPr="008536B6">
        <w:rPr>
          <w:rFonts w:ascii="Arial" w:eastAsia="Calibri" w:hAnsi="Arial" w:cs="Arial"/>
          <w:lang w:val="en-US"/>
        </w:rPr>
        <w:t xml:space="preserve">, also a UNESCO World Heritage site and one of the largest and most important Tibetan Buddhist stupas in Nepal. Standing at 36 meters tall, the stupa is a focal point for Tibetan Buddhism, with a massive mandala at its base.  You can observe Buddhist monks and pilgrims from Tibet and Nepal performing their daily rituals, creating an ambiance of devotion and peace. </w:t>
      </w:r>
    </w:p>
    <w:p w14:paraId="6B4011C3" w14:textId="77777777" w:rsidR="007C6D99" w:rsidRPr="008536B6" w:rsidRDefault="007C6D99" w:rsidP="007C6D99">
      <w:pPr>
        <w:tabs>
          <w:tab w:val="left" w:pos="2835"/>
        </w:tabs>
        <w:jc w:val="both"/>
        <w:rPr>
          <w:rFonts w:ascii="Arial" w:eastAsia="Calibri" w:hAnsi="Arial" w:cs="Arial"/>
          <w:lang w:val="en-US"/>
        </w:rPr>
      </w:pPr>
    </w:p>
    <w:p w14:paraId="20416B35" w14:textId="13F654F6" w:rsidR="007C6D99" w:rsidRPr="008536B6" w:rsidRDefault="007C6D99" w:rsidP="00387A8B">
      <w:pPr>
        <w:tabs>
          <w:tab w:val="left" w:pos="2835"/>
        </w:tabs>
        <w:jc w:val="both"/>
        <w:rPr>
          <w:rFonts w:ascii="Arial" w:eastAsia="Calibri" w:hAnsi="Arial" w:cs="Arial"/>
          <w:lang w:val="en-US"/>
        </w:rPr>
      </w:pPr>
      <w:r w:rsidRPr="008536B6">
        <w:rPr>
          <w:rFonts w:ascii="Arial" w:eastAsia="Calibri" w:hAnsi="Arial" w:cs="Arial"/>
          <w:lang w:val="en-US"/>
        </w:rPr>
        <w:t xml:space="preserve">In the afternoon, we drive to </w:t>
      </w:r>
      <w:r w:rsidRPr="008536B6">
        <w:rPr>
          <w:rFonts w:ascii="Arial" w:eastAsia="Calibri" w:hAnsi="Arial" w:cs="Arial"/>
          <w:b/>
          <w:lang w:val="en-US"/>
        </w:rPr>
        <w:t>Bhaktapur Durbar Square</w:t>
      </w:r>
      <w:r w:rsidRPr="008536B6">
        <w:rPr>
          <w:rFonts w:ascii="Arial" w:eastAsia="Calibri" w:hAnsi="Arial" w:cs="Arial"/>
          <w:lang w:val="en-US"/>
        </w:rPr>
        <w:t>, a medieval city that offers a step back in time with its well-preserved Newar architecture, rich history, and vibrant culture. As you stroll through the square, you'll be captivated by its intricate wood carvings, towering temples, and decorative statues. The square is home to Vatsala Temple, Ugrachandi and Bhairab Temple, and the majestic 55-Window Palace, which reflects the grandeur of the Malla dynasty. Bhaktapur is also famous for its Pottery Square, where you can witness traditional potters skillfully shaping clay into bowls, pots, and other items using ancient techniques passed down through generations.</w:t>
      </w:r>
    </w:p>
    <w:p w14:paraId="7369FDEC" w14:textId="77777777" w:rsidR="007C6D99" w:rsidRPr="008536B6" w:rsidRDefault="007C6D99" w:rsidP="007C6D99">
      <w:pPr>
        <w:tabs>
          <w:tab w:val="left" w:pos="2835"/>
        </w:tabs>
        <w:jc w:val="both"/>
        <w:rPr>
          <w:rFonts w:ascii="Arial" w:eastAsia="Calibri" w:hAnsi="Arial" w:cs="Arial"/>
        </w:rPr>
      </w:pPr>
    </w:p>
    <w:p w14:paraId="443F4464" w14:textId="393BDDDA" w:rsidR="007C6D99" w:rsidRPr="008536B6" w:rsidRDefault="007C6D99" w:rsidP="007C6D99">
      <w:pPr>
        <w:tabs>
          <w:tab w:val="left" w:pos="2835"/>
        </w:tabs>
        <w:jc w:val="both"/>
        <w:rPr>
          <w:rFonts w:ascii="Arial" w:eastAsia="Calibri" w:hAnsi="Arial" w:cs="Arial"/>
          <w:b/>
          <w:color w:val="06638D"/>
        </w:rPr>
      </w:pPr>
      <w:r w:rsidRPr="008536B6">
        <w:rPr>
          <w:rFonts w:ascii="Arial" w:eastAsia="Calibri" w:hAnsi="Arial" w:cs="Arial"/>
          <w:b/>
          <w:color w:val="06638D"/>
        </w:rPr>
        <w:t xml:space="preserve">Day </w:t>
      </w:r>
      <w:r w:rsidR="00DF4B99" w:rsidRPr="008536B6">
        <w:rPr>
          <w:rFonts w:ascii="Arial" w:eastAsia="Calibri" w:hAnsi="Arial" w:cs="Arial"/>
          <w:b/>
          <w:color w:val="06638D"/>
        </w:rPr>
        <w:t>3</w:t>
      </w:r>
      <w:r w:rsidRPr="008536B6">
        <w:rPr>
          <w:rFonts w:ascii="Arial" w:eastAsia="Calibri" w:hAnsi="Arial" w:cs="Arial"/>
          <w:b/>
          <w:color w:val="06638D"/>
        </w:rPr>
        <w:tab/>
        <w:t>Kathmandu</w:t>
      </w:r>
    </w:p>
    <w:p w14:paraId="22129D37" w14:textId="77777777" w:rsidR="00DF4B99" w:rsidRPr="008536B6" w:rsidRDefault="00DF4B99" w:rsidP="00DF4B99">
      <w:pPr>
        <w:tabs>
          <w:tab w:val="left" w:pos="2835"/>
        </w:tabs>
        <w:jc w:val="both"/>
        <w:rPr>
          <w:rFonts w:ascii="Arial" w:eastAsia="Calibri" w:hAnsi="Arial" w:cs="Arial"/>
          <w:lang w:val="en-US"/>
        </w:rPr>
      </w:pPr>
      <w:r w:rsidRPr="008536B6">
        <w:rPr>
          <w:rFonts w:ascii="Arial" w:eastAsia="Calibri" w:hAnsi="Arial" w:cs="Arial"/>
          <w:lang w:val="en-US"/>
        </w:rPr>
        <w:t xml:space="preserve">After breakfast, we begin the day with a visit to </w:t>
      </w:r>
      <w:proofErr w:type="spellStart"/>
      <w:r w:rsidRPr="008536B6">
        <w:rPr>
          <w:rFonts w:ascii="Arial" w:eastAsia="Calibri" w:hAnsi="Arial" w:cs="Arial"/>
          <w:b/>
          <w:lang w:val="en-US"/>
        </w:rPr>
        <w:t>Swayambhunath</w:t>
      </w:r>
      <w:proofErr w:type="spellEnd"/>
      <w:r w:rsidRPr="008536B6">
        <w:rPr>
          <w:rFonts w:ascii="Arial" w:eastAsia="Calibri" w:hAnsi="Arial" w:cs="Arial"/>
          <w:b/>
          <w:lang w:val="en-US"/>
        </w:rPr>
        <w:t xml:space="preserve"> Stupa</w:t>
      </w:r>
      <w:r w:rsidRPr="008536B6">
        <w:rPr>
          <w:rFonts w:ascii="Arial" w:eastAsia="Calibri" w:hAnsi="Arial" w:cs="Arial"/>
          <w:lang w:val="en-US"/>
        </w:rPr>
        <w:t xml:space="preserve"> (also known as the Monkey Temple), perched atop a hill offering a panoramic view of Kathmandu Valley. This UNESCO-listed site is one of the most important religious monuments in Nepal, offering a serene atmosphere and the chance to observe the daily rituals of Buddhists.</w:t>
      </w:r>
    </w:p>
    <w:p w14:paraId="70D7F95A" w14:textId="77777777" w:rsidR="00DF4B99" w:rsidRPr="008536B6" w:rsidRDefault="00DF4B99" w:rsidP="00DF4B99">
      <w:pPr>
        <w:tabs>
          <w:tab w:val="left" w:pos="2835"/>
        </w:tabs>
        <w:jc w:val="both"/>
        <w:rPr>
          <w:rFonts w:ascii="Arial" w:eastAsia="Calibri" w:hAnsi="Arial" w:cs="Arial"/>
          <w:lang w:val="en-US"/>
        </w:rPr>
      </w:pPr>
    </w:p>
    <w:p w14:paraId="3F260326" w14:textId="77777777" w:rsidR="00DF4B99" w:rsidRPr="008536B6" w:rsidRDefault="00DF4B99" w:rsidP="00DF4B99">
      <w:pPr>
        <w:tabs>
          <w:tab w:val="left" w:pos="2835"/>
        </w:tabs>
        <w:jc w:val="both"/>
        <w:rPr>
          <w:rFonts w:ascii="Arial" w:eastAsia="Calibri" w:hAnsi="Arial" w:cs="Arial"/>
          <w:lang w:val="en-US"/>
        </w:rPr>
      </w:pPr>
      <w:r w:rsidRPr="008536B6">
        <w:rPr>
          <w:rFonts w:ascii="Arial" w:eastAsia="Calibri" w:hAnsi="Arial" w:cs="Arial"/>
          <w:lang w:val="en-US"/>
        </w:rPr>
        <w:t xml:space="preserve">Next, we visit </w:t>
      </w:r>
      <w:r w:rsidRPr="008536B6">
        <w:rPr>
          <w:rFonts w:ascii="Arial" w:eastAsia="Calibri" w:hAnsi="Arial" w:cs="Arial"/>
          <w:b/>
          <w:lang w:val="en-US"/>
        </w:rPr>
        <w:t>Kathmandu Durbar Square</w:t>
      </w:r>
      <w:r w:rsidRPr="008536B6">
        <w:rPr>
          <w:rFonts w:ascii="Arial" w:eastAsia="Calibri" w:hAnsi="Arial" w:cs="Arial"/>
          <w:lang w:val="en-US"/>
        </w:rPr>
        <w:t xml:space="preserve">, the ancient royal palace complex that once served as the residence of the Malla kings. This UNESCO World Heritage site is a stunning example of Nepal’s architectural heritage, featuring an impressive collection of temples, shrines, and historic courtyards. Among the highlights is the Hanuman </w:t>
      </w:r>
      <w:proofErr w:type="spellStart"/>
      <w:r w:rsidRPr="008536B6">
        <w:rPr>
          <w:rFonts w:ascii="Arial" w:eastAsia="Calibri" w:hAnsi="Arial" w:cs="Arial"/>
          <w:lang w:val="en-US"/>
        </w:rPr>
        <w:t>Dhoka</w:t>
      </w:r>
      <w:proofErr w:type="spellEnd"/>
      <w:r w:rsidRPr="008536B6">
        <w:rPr>
          <w:rFonts w:ascii="Arial" w:eastAsia="Calibri" w:hAnsi="Arial" w:cs="Arial"/>
          <w:lang w:val="en-US"/>
        </w:rPr>
        <w:t xml:space="preserve"> Palace, with its intricately carved wooden windows and the Kumari Ghar, the residence of the living goddess, Kumari. The square also houses several monumental temples, including the </w:t>
      </w:r>
      <w:proofErr w:type="spellStart"/>
      <w:r w:rsidRPr="008536B6">
        <w:rPr>
          <w:rFonts w:ascii="Arial" w:eastAsia="Calibri" w:hAnsi="Arial" w:cs="Arial"/>
          <w:lang w:val="en-US"/>
        </w:rPr>
        <w:t>Kasthamandap</w:t>
      </w:r>
      <w:proofErr w:type="spellEnd"/>
      <w:r w:rsidRPr="008536B6">
        <w:rPr>
          <w:rFonts w:ascii="Arial" w:eastAsia="Calibri" w:hAnsi="Arial" w:cs="Arial"/>
          <w:lang w:val="en-US"/>
        </w:rPr>
        <w:t xml:space="preserve"> and Vishnu Temple, which showcase traditional Newar craftsmanship and intricate stone carvings. </w:t>
      </w:r>
    </w:p>
    <w:p w14:paraId="7665C7C9" w14:textId="77777777" w:rsidR="00DF4B99" w:rsidRPr="008536B6" w:rsidRDefault="00DF4B99" w:rsidP="00DF4B99">
      <w:pPr>
        <w:tabs>
          <w:tab w:val="left" w:pos="2835"/>
        </w:tabs>
        <w:jc w:val="both"/>
        <w:rPr>
          <w:rFonts w:ascii="Arial" w:eastAsia="Calibri" w:hAnsi="Arial" w:cs="Arial"/>
          <w:lang w:val="en-US"/>
        </w:rPr>
      </w:pPr>
    </w:p>
    <w:p w14:paraId="1C1C4720" w14:textId="40B349AF" w:rsidR="00DF4B99" w:rsidRPr="008536B6" w:rsidRDefault="00DF4B99" w:rsidP="00DF4B99">
      <w:pPr>
        <w:tabs>
          <w:tab w:val="left" w:pos="2835"/>
        </w:tabs>
        <w:jc w:val="both"/>
        <w:rPr>
          <w:rFonts w:ascii="Arial" w:eastAsia="Calibri" w:hAnsi="Arial" w:cs="Arial"/>
          <w:lang w:val="en-US"/>
        </w:rPr>
      </w:pPr>
      <w:r w:rsidRPr="008536B6">
        <w:rPr>
          <w:rFonts w:ascii="Arial" w:eastAsia="Calibri" w:hAnsi="Arial" w:cs="Arial"/>
          <w:lang w:val="en-US"/>
        </w:rPr>
        <w:t xml:space="preserve">In the afternoon, we visit </w:t>
      </w:r>
      <w:r w:rsidRPr="008536B6">
        <w:rPr>
          <w:rFonts w:ascii="Arial" w:eastAsia="Calibri" w:hAnsi="Arial" w:cs="Arial"/>
          <w:b/>
          <w:lang w:val="en-US"/>
        </w:rPr>
        <w:t>Patan Durbar Square</w:t>
      </w:r>
      <w:r w:rsidRPr="008536B6">
        <w:rPr>
          <w:rFonts w:ascii="Arial" w:eastAsia="Calibri" w:hAnsi="Arial" w:cs="Arial"/>
          <w:lang w:val="en-US"/>
        </w:rPr>
        <w:t xml:space="preserve">, located in the heart of Patan, a city renowned for its rich Newari architecture and religious monuments. The square is a masterpiece of traditional craftsmanship, home to beautiful temples, pavilions, and statues, including the towering </w:t>
      </w:r>
      <w:proofErr w:type="spellStart"/>
      <w:r w:rsidRPr="008536B6">
        <w:rPr>
          <w:rFonts w:ascii="Arial" w:eastAsia="Calibri" w:hAnsi="Arial" w:cs="Arial"/>
          <w:lang w:val="en-US"/>
        </w:rPr>
        <w:t>Mahabouddha</w:t>
      </w:r>
      <w:proofErr w:type="spellEnd"/>
      <w:r w:rsidRPr="008536B6">
        <w:rPr>
          <w:rFonts w:ascii="Arial" w:eastAsia="Calibri" w:hAnsi="Arial" w:cs="Arial"/>
          <w:lang w:val="en-US"/>
        </w:rPr>
        <w:t xml:space="preserve"> Temple and the elegant Krishna Mandir. The square's centerpiece is the Patan Museum, housed in a former palace. The museum is dedicated to </w:t>
      </w:r>
      <w:r w:rsidRPr="008536B6">
        <w:rPr>
          <w:rFonts w:ascii="Arial" w:eastAsia="Calibri" w:hAnsi="Arial" w:cs="Arial"/>
          <w:lang w:val="en-US"/>
        </w:rPr>
        <w:lastRenderedPageBreak/>
        <w:t>preserving and displaying the rich cultural and artistic heritage of the Kathmandu Valley, featuring an impressive collection of traditional art, sculptures, and religious relics.</w:t>
      </w:r>
    </w:p>
    <w:p w14:paraId="56223A7E" w14:textId="77777777" w:rsidR="000B24BE" w:rsidRPr="008536B6" w:rsidRDefault="000B24BE" w:rsidP="00DF4B99">
      <w:pPr>
        <w:tabs>
          <w:tab w:val="left" w:pos="2835"/>
        </w:tabs>
        <w:jc w:val="both"/>
        <w:rPr>
          <w:rFonts w:ascii="Arial" w:eastAsia="Calibri" w:hAnsi="Arial" w:cs="Arial"/>
          <w:lang w:val="en-US"/>
        </w:rPr>
      </w:pPr>
    </w:p>
    <w:p w14:paraId="1FEA1D12" w14:textId="77777777" w:rsidR="007C6D99" w:rsidRPr="008536B6" w:rsidRDefault="007C6D99" w:rsidP="00387A8B">
      <w:pPr>
        <w:tabs>
          <w:tab w:val="left" w:pos="2835"/>
        </w:tabs>
        <w:jc w:val="both"/>
        <w:rPr>
          <w:rFonts w:ascii="Arial" w:eastAsia="Calibri" w:hAnsi="Arial" w:cs="Arial"/>
        </w:rPr>
      </w:pPr>
    </w:p>
    <w:p w14:paraId="7C9C3031" w14:textId="338A4EB7" w:rsidR="00F972A7" w:rsidRPr="008536B6" w:rsidRDefault="00F972A7" w:rsidP="00387A8B">
      <w:pPr>
        <w:tabs>
          <w:tab w:val="left" w:pos="2835"/>
        </w:tabs>
        <w:jc w:val="both"/>
        <w:rPr>
          <w:rFonts w:ascii="Arial" w:eastAsia="Calibri" w:hAnsi="Arial" w:cs="Arial"/>
          <w:b/>
          <w:color w:val="06638D"/>
        </w:rPr>
      </w:pPr>
      <w:r w:rsidRPr="008536B6">
        <w:rPr>
          <w:rFonts w:ascii="Arial" w:eastAsia="Calibri" w:hAnsi="Arial" w:cs="Arial"/>
          <w:b/>
          <w:color w:val="06638D"/>
        </w:rPr>
        <w:t xml:space="preserve">Day </w:t>
      </w:r>
      <w:r w:rsidR="00AA0645" w:rsidRPr="008536B6">
        <w:rPr>
          <w:rFonts w:ascii="Arial" w:eastAsia="Calibri" w:hAnsi="Arial" w:cs="Arial"/>
          <w:b/>
          <w:color w:val="06638D"/>
        </w:rPr>
        <w:t>4</w:t>
      </w:r>
      <w:r w:rsidRPr="008536B6">
        <w:rPr>
          <w:rFonts w:ascii="Arial" w:eastAsia="Calibri" w:hAnsi="Arial" w:cs="Arial"/>
          <w:b/>
          <w:color w:val="06638D"/>
        </w:rPr>
        <w:tab/>
      </w:r>
      <w:r w:rsidR="00417692" w:rsidRPr="008536B6">
        <w:rPr>
          <w:rFonts w:ascii="Arial" w:eastAsia="Calibri" w:hAnsi="Arial" w:cs="Arial"/>
          <w:b/>
          <w:color w:val="06638D"/>
        </w:rPr>
        <w:t>Departure</w:t>
      </w:r>
    </w:p>
    <w:p w14:paraId="3EE81C02" w14:textId="77777777" w:rsidR="008536B6" w:rsidRDefault="005C6182" w:rsidP="00387A8B">
      <w:pPr>
        <w:tabs>
          <w:tab w:val="left" w:pos="2835"/>
        </w:tabs>
        <w:jc w:val="both"/>
        <w:rPr>
          <w:rFonts w:ascii="Arial" w:eastAsia="Calibri" w:hAnsi="Arial" w:cs="Arial"/>
        </w:rPr>
      </w:pPr>
      <w:r w:rsidRPr="008536B6">
        <w:rPr>
          <w:rFonts w:ascii="Arial" w:eastAsia="Calibri" w:hAnsi="Arial" w:cs="Arial"/>
        </w:rPr>
        <w:t>Today</w:t>
      </w:r>
      <w:r w:rsidR="00627E7B" w:rsidRPr="008536B6">
        <w:rPr>
          <w:rFonts w:ascii="Arial" w:eastAsia="Calibri" w:hAnsi="Arial" w:cs="Arial"/>
        </w:rPr>
        <w:t xml:space="preserve"> </w:t>
      </w:r>
      <w:r w:rsidR="00627E7B" w:rsidRPr="008536B6">
        <w:rPr>
          <w:rFonts w:ascii="Arial" w:eastAsia="Calibri" w:hAnsi="Arial" w:cs="Arial"/>
          <w:b/>
          <w:bCs/>
        </w:rPr>
        <w:t xml:space="preserve">transferred to </w:t>
      </w:r>
      <w:r w:rsidR="00BA1E47" w:rsidRPr="008536B6">
        <w:rPr>
          <w:rFonts w:ascii="Arial" w:eastAsia="Calibri" w:hAnsi="Arial" w:cs="Arial"/>
          <w:b/>
          <w:bCs/>
        </w:rPr>
        <w:t>a</w:t>
      </w:r>
      <w:r w:rsidR="00627E7B" w:rsidRPr="008536B6">
        <w:rPr>
          <w:rFonts w:ascii="Arial" w:eastAsia="Calibri" w:hAnsi="Arial" w:cs="Arial"/>
          <w:b/>
          <w:bCs/>
        </w:rPr>
        <w:t>irport</w:t>
      </w:r>
      <w:r w:rsidR="00627E7B" w:rsidRPr="008536B6">
        <w:rPr>
          <w:rFonts w:ascii="Arial" w:eastAsia="Calibri" w:hAnsi="Arial" w:cs="Arial"/>
        </w:rPr>
        <w:t xml:space="preserve"> </w:t>
      </w:r>
      <w:r w:rsidR="008536B6">
        <w:rPr>
          <w:rFonts w:ascii="Arial" w:eastAsia="Calibri" w:hAnsi="Arial" w:cs="Arial"/>
        </w:rPr>
        <w:t>for the return flight to</w:t>
      </w:r>
      <w:r w:rsidR="00627E7B" w:rsidRPr="008536B6">
        <w:rPr>
          <w:rFonts w:ascii="Arial" w:eastAsia="Calibri" w:hAnsi="Arial" w:cs="Arial"/>
        </w:rPr>
        <w:t xml:space="preserve"> </w:t>
      </w:r>
      <w:r w:rsidR="008536B6" w:rsidRPr="00D4241D">
        <w:rPr>
          <w:rFonts w:ascii="Arial" w:eastAsia="Calibri" w:hAnsi="Arial" w:cs="Arial"/>
        </w:rPr>
        <w:t>Indira Gandhi International Airport, New Delhi</w:t>
      </w:r>
      <w:r w:rsidR="008536B6">
        <w:rPr>
          <w:rFonts w:ascii="Arial" w:eastAsia="Calibri" w:hAnsi="Arial" w:cs="Arial"/>
        </w:rPr>
        <w:t xml:space="preserve">, and connecting flights </w:t>
      </w:r>
      <w:r w:rsidR="00627E7B" w:rsidRPr="008536B6">
        <w:rPr>
          <w:rFonts w:ascii="Arial" w:eastAsia="Calibri" w:hAnsi="Arial" w:cs="Arial"/>
        </w:rPr>
        <w:t>home</w:t>
      </w:r>
      <w:r w:rsidR="008536B6">
        <w:rPr>
          <w:rFonts w:ascii="Arial" w:eastAsia="Calibri" w:hAnsi="Arial" w:cs="Arial"/>
        </w:rPr>
        <w:t>. (flight included)</w:t>
      </w:r>
    </w:p>
    <w:p w14:paraId="07187A9F" w14:textId="77777777" w:rsidR="008536B6" w:rsidRDefault="008536B6" w:rsidP="00387A8B">
      <w:pPr>
        <w:tabs>
          <w:tab w:val="left" w:pos="2835"/>
        </w:tabs>
        <w:jc w:val="both"/>
        <w:rPr>
          <w:rFonts w:ascii="Arial" w:eastAsia="Calibri" w:hAnsi="Arial" w:cs="Arial"/>
        </w:rPr>
      </w:pPr>
    </w:p>
    <w:p w14:paraId="216886B3" w14:textId="77777777" w:rsidR="008536B6" w:rsidRDefault="008536B6" w:rsidP="008536B6">
      <w:pPr>
        <w:pStyle w:val="paragraph"/>
        <w:spacing w:before="0" w:beforeAutospacing="0" w:after="0" w:afterAutospacing="0"/>
        <w:textAlignment w:val="baseline"/>
        <w:rPr>
          <w:rFonts w:ascii="Arial" w:eastAsia="Calibri" w:hAnsi="Arial" w:cs="Arial"/>
        </w:rPr>
      </w:pPr>
      <w:r>
        <w:rPr>
          <w:rFonts w:ascii="Arial" w:eastAsia="Calibri" w:hAnsi="Arial" w:cs="Arial"/>
        </w:rPr>
        <w:t xml:space="preserve"> </w:t>
      </w:r>
    </w:p>
    <w:p w14:paraId="37142263" w14:textId="2B25419B" w:rsidR="008536B6" w:rsidRDefault="008536B6" w:rsidP="008536B6">
      <w:pPr>
        <w:pStyle w:val="paragraph"/>
        <w:pBdr>
          <w:between w:val="single" w:sz="4" w:space="1" w:color="auto"/>
        </w:pBdr>
        <w:spacing w:before="0" w:beforeAutospacing="0" w:after="0" w:afterAutospacing="0"/>
        <w:textAlignment w:val="baseline"/>
        <w:rPr>
          <w:rFonts w:ascii="Arial" w:eastAsia="Calibri" w:hAnsi="Arial" w:cs="Arial"/>
        </w:rPr>
      </w:pPr>
      <w:r>
        <w:rPr>
          <w:rFonts w:ascii="Arial" w:eastAsia="Calibri" w:hAnsi="Arial" w:cs="Arial"/>
        </w:rPr>
        <w:pict w14:anchorId="4F52ACBA">
          <v:rect id="_x0000_i1025" style="width:0;height:1.5pt" o:hralign="center" o:hrstd="t" o:hr="t" fillcolor="#a0a0a0" stroked="f"/>
        </w:pict>
      </w:r>
    </w:p>
    <w:p w14:paraId="0B61C6E6" w14:textId="77777777" w:rsidR="008536B6" w:rsidRDefault="008536B6" w:rsidP="008536B6">
      <w:pPr>
        <w:pStyle w:val="paragraph"/>
        <w:spacing w:before="0" w:beforeAutospacing="0" w:after="0" w:afterAutospacing="0"/>
        <w:textAlignment w:val="baseline"/>
        <w:rPr>
          <w:rFonts w:ascii="Arial" w:eastAsia="Calibri" w:hAnsi="Arial" w:cs="Arial"/>
        </w:rPr>
      </w:pPr>
    </w:p>
    <w:p w14:paraId="67353366" w14:textId="77777777" w:rsidR="008536B6" w:rsidRDefault="008536B6" w:rsidP="008536B6">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eastAsiaTheme="majorEastAsia" w:hAnsi="Arial" w:cs="Arial"/>
          <w:b/>
          <w:bCs/>
          <w:color w:val="13334A"/>
        </w:rPr>
        <w:t>Extension Program includes:</w:t>
      </w:r>
      <w:r>
        <w:rPr>
          <w:rStyle w:val="eop"/>
          <w:rFonts w:ascii="Arial" w:eastAsiaTheme="majorEastAsia" w:hAnsi="Arial" w:cs="Arial"/>
          <w:color w:val="13334A"/>
        </w:rPr>
        <w:t> </w:t>
      </w:r>
    </w:p>
    <w:p w14:paraId="7F01BE45" w14:textId="46ACD359" w:rsidR="008536B6" w:rsidRDefault="008536B6" w:rsidP="008536B6">
      <w:pPr>
        <w:pStyle w:val="paragraph"/>
        <w:numPr>
          <w:ilvl w:val="0"/>
          <w:numId w:val="2"/>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Round trip flight Delhi-Kathmandu-Delhi</w:t>
      </w:r>
    </w:p>
    <w:p w14:paraId="00ED64B1" w14:textId="77777777" w:rsidR="008536B6" w:rsidRDefault="008536B6" w:rsidP="008536B6">
      <w:pPr>
        <w:pStyle w:val="paragraph"/>
        <w:numPr>
          <w:ilvl w:val="0"/>
          <w:numId w:val="3"/>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Airport Transfers</w:t>
      </w:r>
      <w:r>
        <w:rPr>
          <w:rStyle w:val="eop"/>
          <w:rFonts w:ascii="Arial" w:eastAsiaTheme="majorEastAsia" w:hAnsi="Arial" w:cs="Arial"/>
          <w:color w:val="000000"/>
        </w:rPr>
        <w:t> </w:t>
      </w:r>
    </w:p>
    <w:p w14:paraId="2E3C8516" w14:textId="77777777" w:rsidR="008536B6" w:rsidRDefault="008536B6" w:rsidP="008536B6">
      <w:pPr>
        <w:pStyle w:val="paragraph"/>
        <w:numPr>
          <w:ilvl w:val="0"/>
          <w:numId w:val="4"/>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Support 24/7 during the program</w:t>
      </w:r>
      <w:r>
        <w:rPr>
          <w:rStyle w:val="eop"/>
          <w:rFonts w:ascii="Arial" w:eastAsiaTheme="majorEastAsia" w:hAnsi="Arial" w:cs="Arial"/>
          <w:color w:val="000000"/>
        </w:rPr>
        <w:t> </w:t>
      </w:r>
    </w:p>
    <w:p w14:paraId="0A9CD94F" w14:textId="77777777" w:rsidR="008536B6" w:rsidRDefault="008536B6" w:rsidP="008536B6">
      <w:pPr>
        <w:pStyle w:val="paragraph"/>
        <w:numPr>
          <w:ilvl w:val="0"/>
          <w:numId w:val="6"/>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Entrance fees for all activities listed in the preliminary schedule of activities</w:t>
      </w:r>
      <w:r>
        <w:rPr>
          <w:rStyle w:val="eop"/>
          <w:rFonts w:ascii="Arial" w:eastAsiaTheme="majorEastAsia" w:hAnsi="Arial" w:cs="Arial"/>
          <w:color w:val="000000"/>
        </w:rPr>
        <w:t> </w:t>
      </w:r>
    </w:p>
    <w:p w14:paraId="3E495D27" w14:textId="77777777" w:rsidR="008536B6" w:rsidRDefault="008536B6" w:rsidP="008536B6">
      <w:pPr>
        <w:pStyle w:val="paragraph"/>
        <w:numPr>
          <w:ilvl w:val="0"/>
          <w:numId w:val="7"/>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Air-conditioned Motor Coach</w:t>
      </w:r>
      <w:r>
        <w:rPr>
          <w:rStyle w:val="eop"/>
          <w:rFonts w:ascii="Arial" w:eastAsiaTheme="majorEastAsia" w:hAnsi="Arial" w:cs="Arial"/>
          <w:color w:val="000000"/>
        </w:rPr>
        <w:t> </w:t>
      </w:r>
    </w:p>
    <w:p w14:paraId="1F877683" w14:textId="77777777" w:rsidR="008536B6" w:rsidRDefault="008536B6" w:rsidP="008536B6">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Bilingual guide throughout the program</w:t>
      </w:r>
      <w:r>
        <w:rPr>
          <w:rStyle w:val="eop"/>
          <w:rFonts w:ascii="Arial" w:eastAsiaTheme="majorEastAsia" w:hAnsi="Arial" w:cs="Arial"/>
          <w:color w:val="000000"/>
        </w:rPr>
        <w:t> </w:t>
      </w:r>
    </w:p>
    <w:p w14:paraId="2ADA5529" w14:textId="77777777" w:rsidR="008536B6" w:rsidRDefault="008536B6" w:rsidP="008536B6">
      <w:pPr>
        <w:pStyle w:val="paragraph"/>
        <w:numPr>
          <w:ilvl w:val="0"/>
          <w:numId w:val="9"/>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Water bottle included in the buses during transportation.</w:t>
      </w:r>
      <w:r>
        <w:rPr>
          <w:rStyle w:val="eop"/>
          <w:rFonts w:ascii="Arial" w:eastAsiaTheme="majorEastAsia" w:hAnsi="Arial" w:cs="Arial"/>
          <w:color w:val="000000"/>
        </w:rPr>
        <w:t> </w:t>
      </w:r>
    </w:p>
    <w:p w14:paraId="00AF667A" w14:textId="77777777" w:rsidR="008536B6" w:rsidRDefault="008536B6" w:rsidP="008536B6">
      <w:pPr>
        <w:pStyle w:val="paragraph"/>
        <w:numPr>
          <w:ilvl w:val="0"/>
          <w:numId w:val="11"/>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 xml:space="preserve">Tips for services including driver. </w:t>
      </w:r>
      <w:r>
        <w:rPr>
          <w:rStyle w:val="scxw82401016"/>
          <w:rFonts w:ascii="Arial" w:eastAsiaTheme="majorEastAsia" w:hAnsi="Arial" w:cs="Arial"/>
          <w:color w:val="000000"/>
        </w:rPr>
        <w:t> </w:t>
      </w:r>
      <w:r>
        <w:rPr>
          <w:rFonts w:ascii="Arial" w:hAnsi="Arial" w:cs="Arial"/>
          <w:color w:val="000000"/>
        </w:rPr>
        <w:br/>
      </w:r>
      <w:r>
        <w:rPr>
          <w:rStyle w:val="eop"/>
          <w:rFonts w:ascii="Arial" w:eastAsiaTheme="majorEastAsia" w:hAnsi="Arial" w:cs="Arial"/>
          <w:color w:val="13334A"/>
        </w:rPr>
        <w:t> </w:t>
      </w:r>
    </w:p>
    <w:p w14:paraId="63FB0F30" w14:textId="77777777" w:rsidR="008536B6" w:rsidRDefault="008536B6" w:rsidP="008536B6">
      <w:pPr>
        <w:pStyle w:val="paragraph"/>
        <w:spacing w:before="0" w:beforeAutospacing="0" w:after="0" w:afterAutospacing="0"/>
        <w:ind w:left="360"/>
        <w:textAlignment w:val="baseline"/>
        <w:rPr>
          <w:rFonts w:ascii="Segoe UI" w:hAnsi="Segoe UI" w:cs="Segoe UI"/>
          <w:sz w:val="18"/>
          <w:szCs w:val="18"/>
        </w:rPr>
      </w:pPr>
      <w:r>
        <w:rPr>
          <w:rStyle w:val="normaltextrun"/>
          <w:rFonts w:ascii="Arial" w:eastAsiaTheme="majorEastAsia" w:hAnsi="Arial" w:cs="Arial"/>
          <w:b/>
          <w:bCs/>
          <w:color w:val="13334A"/>
        </w:rPr>
        <w:t>NOT INCLUDED:</w:t>
      </w:r>
      <w:r>
        <w:rPr>
          <w:rStyle w:val="eop"/>
          <w:rFonts w:ascii="Arial" w:eastAsiaTheme="majorEastAsia" w:hAnsi="Arial" w:cs="Arial"/>
          <w:color w:val="13334A"/>
        </w:rPr>
        <w:t> </w:t>
      </w:r>
    </w:p>
    <w:p w14:paraId="186EF128" w14:textId="77777777" w:rsidR="008536B6" w:rsidRPr="008536B6" w:rsidRDefault="008536B6" w:rsidP="008536B6">
      <w:pPr>
        <w:pStyle w:val="paragraph"/>
        <w:numPr>
          <w:ilvl w:val="0"/>
          <w:numId w:val="12"/>
        </w:numPr>
        <w:spacing w:before="0" w:beforeAutospacing="0" w:after="0" w:afterAutospacing="0"/>
        <w:ind w:left="1080" w:firstLine="0"/>
        <w:textAlignment w:val="baseline"/>
        <w:rPr>
          <w:rStyle w:val="normaltextrun"/>
          <w:rFonts w:ascii="Arial" w:hAnsi="Arial" w:cs="Arial"/>
        </w:rPr>
      </w:pPr>
      <w:r>
        <w:rPr>
          <w:rStyle w:val="normaltextrun"/>
          <w:rFonts w:ascii="Arial" w:eastAsiaTheme="majorEastAsia" w:hAnsi="Arial" w:cs="Arial"/>
          <w:color w:val="000000"/>
          <w:shd w:val="clear" w:color="auto" w:fill="FFFFFF"/>
        </w:rPr>
        <w:t>Program Guide</w:t>
      </w:r>
    </w:p>
    <w:p w14:paraId="31829F79" w14:textId="75855DDE" w:rsidR="008536B6" w:rsidRDefault="008536B6" w:rsidP="008536B6">
      <w:pPr>
        <w:pStyle w:val="paragraph"/>
        <w:numPr>
          <w:ilvl w:val="0"/>
          <w:numId w:val="12"/>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Personal expenses and incidentals</w:t>
      </w:r>
      <w:r>
        <w:rPr>
          <w:rStyle w:val="eop"/>
          <w:rFonts w:ascii="Arial" w:eastAsiaTheme="majorEastAsia" w:hAnsi="Arial" w:cs="Arial"/>
          <w:color w:val="000000"/>
        </w:rPr>
        <w:t> </w:t>
      </w:r>
    </w:p>
    <w:p w14:paraId="7B2CADA2" w14:textId="77777777" w:rsidR="008536B6" w:rsidRDefault="008536B6" w:rsidP="008536B6">
      <w:pPr>
        <w:pStyle w:val="paragraph"/>
        <w:numPr>
          <w:ilvl w:val="0"/>
          <w:numId w:val="13"/>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Airport porterage</w:t>
      </w:r>
      <w:r>
        <w:rPr>
          <w:rStyle w:val="eop"/>
          <w:rFonts w:ascii="Arial" w:eastAsiaTheme="majorEastAsia" w:hAnsi="Arial" w:cs="Arial"/>
          <w:color w:val="000000"/>
        </w:rPr>
        <w:t> </w:t>
      </w:r>
    </w:p>
    <w:p w14:paraId="070AB841" w14:textId="77777777" w:rsidR="008536B6" w:rsidRPr="008536B6" w:rsidRDefault="008536B6" w:rsidP="008536B6">
      <w:pPr>
        <w:pStyle w:val="paragraph"/>
        <w:spacing w:before="0" w:beforeAutospacing="0" w:after="0" w:afterAutospacing="0"/>
        <w:ind w:left="360"/>
        <w:textAlignment w:val="baseline"/>
        <w:rPr>
          <w:rStyle w:val="normaltextrun"/>
          <w:rFonts w:ascii="Segoe UI" w:hAnsi="Segoe UI" w:cs="Segoe UI"/>
          <w:sz w:val="18"/>
          <w:szCs w:val="18"/>
        </w:rPr>
      </w:pPr>
    </w:p>
    <w:p w14:paraId="7F5133C2" w14:textId="77777777" w:rsidR="008536B6" w:rsidRPr="008536B6" w:rsidRDefault="008536B6" w:rsidP="008536B6">
      <w:pPr>
        <w:pStyle w:val="paragraph"/>
        <w:spacing w:before="0" w:beforeAutospacing="0" w:after="0" w:afterAutospacing="0"/>
        <w:ind w:left="360"/>
        <w:textAlignment w:val="baseline"/>
        <w:rPr>
          <w:rStyle w:val="normaltextrun"/>
          <w:rFonts w:ascii="Segoe UI" w:hAnsi="Segoe UI" w:cs="Segoe UI"/>
          <w:sz w:val="18"/>
          <w:szCs w:val="18"/>
        </w:rPr>
      </w:pPr>
    </w:p>
    <w:p w14:paraId="70770ECA" w14:textId="414B42DF" w:rsidR="008536B6" w:rsidRDefault="008536B6" w:rsidP="008536B6">
      <w:pPr>
        <w:pStyle w:val="paragraph"/>
        <w:spacing w:before="0" w:beforeAutospacing="0" w:after="0" w:afterAutospacing="0"/>
        <w:ind w:left="360"/>
        <w:textAlignment w:val="baseline"/>
        <w:rPr>
          <w:rFonts w:ascii="Segoe UI" w:hAnsi="Segoe UI" w:cs="Segoe UI"/>
          <w:sz w:val="18"/>
          <w:szCs w:val="18"/>
        </w:rPr>
      </w:pPr>
      <w:r>
        <w:rPr>
          <w:rStyle w:val="normaltextrun"/>
          <w:rFonts w:ascii="Arial" w:eastAsiaTheme="majorEastAsia" w:hAnsi="Arial" w:cs="Arial"/>
          <w:b/>
          <w:bCs/>
          <w:color w:val="13334A"/>
        </w:rPr>
        <w:t xml:space="preserve">Cancellation is subject to the Cancellation Policy in the </w:t>
      </w:r>
      <w:hyperlink r:id="rId10" w:history="1">
        <w:r w:rsidRPr="008A4EB9">
          <w:rPr>
            <w:rStyle w:val="Hyperlink"/>
            <w:rFonts w:ascii="Arial" w:eastAsiaTheme="majorEastAsia" w:hAnsi="Arial" w:cs="Arial"/>
            <w:b/>
            <w:bCs/>
          </w:rPr>
          <w:t>Terms and Conditions of Participation.</w:t>
        </w:r>
        <w:r w:rsidRPr="008A4EB9">
          <w:rPr>
            <w:rStyle w:val="Hyperlink"/>
            <w:rFonts w:ascii="Arial" w:eastAsiaTheme="majorEastAsia" w:hAnsi="Arial" w:cs="Arial"/>
          </w:rPr>
          <w:t> </w:t>
        </w:r>
      </w:hyperlink>
    </w:p>
    <w:p w14:paraId="200EBF5E" w14:textId="7C0E2765" w:rsidR="00F972A7" w:rsidRPr="008536B6" w:rsidRDefault="00F972A7" w:rsidP="00387A8B">
      <w:pPr>
        <w:tabs>
          <w:tab w:val="left" w:pos="2835"/>
        </w:tabs>
        <w:jc w:val="both"/>
        <w:rPr>
          <w:rFonts w:ascii="Arial" w:hAnsi="Arial" w:cs="Arial"/>
          <w:lang w:val="en-US"/>
        </w:rPr>
      </w:pPr>
    </w:p>
    <w:sectPr w:rsidR="00F972A7" w:rsidRPr="008536B6" w:rsidSect="001D4A21">
      <w:headerReference w:type="default" r:id="rId11"/>
      <w:footerReference w:type="default" r:id="rId1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CA5AD" w14:textId="77777777" w:rsidR="003B5E87" w:rsidRDefault="003B5E87" w:rsidP="00F972A7">
      <w:r>
        <w:separator/>
      </w:r>
    </w:p>
  </w:endnote>
  <w:endnote w:type="continuationSeparator" w:id="0">
    <w:p w14:paraId="706DA64A" w14:textId="77777777" w:rsidR="003B5E87" w:rsidRDefault="003B5E87" w:rsidP="00F9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1BC36" w14:textId="35DA7860" w:rsidR="00F972A7" w:rsidRPr="00F972A7" w:rsidRDefault="00F972A7" w:rsidP="00F972A7">
    <w:pPr>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78EF7" w14:textId="77777777" w:rsidR="003B5E87" w:rsidRDefault="003B5E87" w:rsidP="00F972A7">
      <w:r>
        <w:separator/>
      </w:r>
    </w:p>
  </w:footnote>
  <w:footnote w:type="continuationSeparator" w:id="0">
    <w:p w14:paraId="5618E77E" w14:textId="77777777" w:rsidR="003B5E87" w:rsidRDefault="003B5E87" w:rsidP="00F97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8A3F" w14:textId="609316F7" w:rsidR="00F972A7" w:rsidRDefault="00F972A7" w:rsidP="00BC5F59">
    <w:pPr>
      <w:pStyle w:val="Header"/>
      <w:tabs>
        <w:tab w:val="clear" w:pos="4513"/>
        <w:tab w:val="clear" w:pos="9026"/>
        <w:tab w:val="right" w:pos="963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6410"/>
    <w:multiLevelType w:val="multilevel"/>
    <w:tmpl w:val="ED28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FA2A52"/>
    <w:multiLevelType w:val="multilevel"/>
    <w:tmpl w:val="9E3C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0F236A"/>
    <w:multiLevelType w:val="multilevel"/>
    <w:tmpl w:val="A8FA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930500"/>
    <w:multiLevelType w:val="multilevel"/>
    <w:tmpl w:val="0A34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D61E35"/>
    <w:multiLevelType w:val="multilevel"/>
    <w:tmpl w:val="03DE9F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E726589"/>
    <w:multiLevelType w:val="multilevel"/>
    <w:tmpl w:val="18AC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267C62"/>
    <w:multiLevelType w:val="multilevel"/>
    <w:tmpl w:val="331E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320BCD"/>
    <w:multiLevelType w:val="multilevel"/>
    <w:tmpl w:val="D84C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907A31"/>
    <w:multiLevelType w:val="multilevel"/>
    <w:tmpl w:val="E6DE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D16D3B"/>
    <w:multiLevelType w:val="multilevel"/>
    <w:tmpl w:val="9746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535367"/>
    <w:multiLevelType w:val="multilevel"/>
    <w:tmpl w:val="AA7C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7484AF8"/>
    <w:multiLevelType w:val="multilevel"/>
    <w:tmpl w:val="7C38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A03766"/>
    <w:multiLevelType w:val="multilevel"/>
    <w:tmpl w:val="EF7A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3755485">
    <w:abstractNumId w:val="4"/>
  </w:num>
  <w:num w:numId="2" w16cid:durableId="362171027">
    <w:abstractNumId w:val="2"/>
  </w:num>
  <w:num w:numId="3" w16cid:durableId="832911728">
    <w:abstractNumId w:val="1"/>
  </w:num>
  <w:num w:numId="4" w16cid:durableId="1182277051">
    <w:abstractNumId w:val="8"/>
  </w:num>
  <w:num w:numId="5" w16cid:durableId="1780175711">
    <w:abstractNumId w:val="11"/>
  </w:num>
  <w:num w:numId="6" w16cid:durableId="1846439844">
    <w:abstractNumId w:val="6"/>
  </w:num>
  <w:num w:numId="7" w16cid:durableId="1948345706">
    <w:abstractNumId w:val="0"/>
  </w:num>
  <w:num w:numId="8" w16cid:durableId="148444593">
    <w:abstractNumId w:val="7"/>
  </w:num>
  <w:num w:numId="9" w16cid:durableId="2134211066">
    <w:abstractNumId w:val="10"/>
  </w:num>
  <w:num w:numId="10" w16cid:durableId="1144740599">
    <w:abstractNumId w:val="12"/>
  </w:num>
  <w:num w:numId="11" w16cid:durableId="31272722">
    <w:abstractNumId w:val="5"/>
  </w:num>
  <w:num w:numId="12" w16cid:durableId="1258516831">
    <w:abstractNumId w:val="3"/>
  </w:num>
  <w:num w:numId="13" w16cid:durableId="11077775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2A7"/>
    <w:rsid w:val="0000472E"/>
    <w:rsid w:val="00016374"/>
    <w:rsid w:val="00016684"/>
    <w:rsid w:val="00030BE2"/>
    <w:rsid w:val="00047890"/>
    <w:rsid w:val="00062037"/>
    <w:rsid w:val="00063DD8"/>
    <w:rsid w:val="00077B78"/>
    <w:rsid w:val="00083992"/>
    <w:rsid w:val="00085DDB"/>
    <w:rsid w:val="000A137D"/>
    <w:rsid w:val="000A2E45"/>
    <w:rsid w:val="000B24BE"/>
    <w:rsid w:val="000E58DF"/>
    <w:rsid w:val="000F16C8"/>
    <w:rsid w:val="00134EB8"/>
    <w:rsid w:val="00142FB3"/>
    <w:rsid w:val="0014736E"/>
    <w:rsid w:val="001476F9"/>
    <w:rsid w:val="00161BE6"/>
    <w:rsid w:val="00194FAE"/>
    <w:rsid w:val="001A0651"/>
    <w:rsid w:val="001C7D6E"/>
    <w:rsid w:val="001D4A21"/>
    <w:rsid w:val="001E3E18"/>
    <w:rsid w:val="001F3D6F"/>
    <w:rsid w:val="001F4638"/>
    <w:rsid w:val="001F4C6B"/>
    <w:rsid w:val="002122F7"/>
    <w:rsid w:val="002170C3"/>
    <w:rsid w:val="00246AD1"/>
    <w:rsid w:val="002A05A3"/>
    <w:rsid w:val="002A5AA3"/>
    <w:rsid w:val="002B0E56"/>
    <w:rsid w:val="002D7B37"/>
    <w:rsid w:val="002E583D"/>
    <w:rsid w:val="00317EC8"/>
    <w:rsid w:val="00333F48"/>
    <w:rsid w:val="003577E6"/>
    <w:rsid w:val="003763BA"/>
    <w:rsid w:val="00387A8B"/>
    <w:rsid w:val="003A0C28"/>
    <w:rsid w:val="003A6BB1"/>
    <w:rsid w:val="003B5E87"/>
    <w:rsid w:val="003C1CCD"/>
    <w:rsid w:val="003D4374"/>
    <w:rsid w:val="003E449C"/>
    <w:rsid w:val="003E4A54"/>
    <w:rsid w:val="00417692"/>
    <w:rsid w:val="00446E28"/>
    <w:rsid w:val="00454862"/>
    <w:rsid w:val="00462BDA"/>
    <w:rsid w:val="00472A1E"/>
    <w:rsid w:val="00481E8C"/>
    <w:rsid w:val="004848CB"/>
    <w:rsid w:val="004D1C8A"/>
    <w:rsid w:val="004D3B8D"/>
    <w:rsid w:val="004F3228"/>
    <w:rsid w:val="004F5D79"/>
    <w:rsid w:val="004F7B57"/>
    <w:rsid w:val="00506A55"/>
    <w:rsid w:val="005307E6"/>
    <w:rsid w:val="00536114"/>
    <w:rsid w:val="0056715A"/>
    <w:rsid w:val="00567251"/>
    <w:rsid w:val="00596CC0"/>
    <w:rsid w:val="005B653B"/>
    <w:rsid w:val="005C6182"/>
    <w:rsid w:val="005D6F3A"/>
    <w:rsid w:val="005E2CF1"/>
    <w:rsid w:val="00602185"/>
    <w:rsid w:val="0062401C"/>
    <w:rsid w:val="006266A6"/>
    <w:rsid w:val="00627E7B"/>
    <w:rsid w:val="00630D37"/>
    <w:rsid w:val="00631FCE"/>
    <w:rsid w:val="00647CED"/>
    <w:rsid w:val="00675C20"/>
    <w:rsid w:val="00691E64"/>
    <w:rsid w:val="006939E5"/>
    <w:rsid w:val="006B4826"/>
    <w:rsid w:val="006D4ECF"/>
    <w:rsid w:val="006D68E5"/>
    <w:rsid w:val="00715826"/>
    <w:rsid w:val="007256D2"/>
    <w:rsid w:val="00760981"/>
    <w:rsid w:val="007622BF"/>
    <w:rsid w:val="0078267B"/>
    <w:rsid w:val="007A67E5"/>
    <w:rsid w:val="007A6D7F"/>
    <w:rsid w:val="007C6D99"/>
    <w:rsid w:val="007D356B"/>
    <w:rsid w:val="007E4B24"/>
    <w:rsid w:val="007F33F0"/>
    <w:rsid w:val="007F4BB3"/>
    <w:rsid w:val="00832A82"/>
    <w:rsid w:val="0084336C"/>
    <w:rsid w:val="00844604"/>
    <w:rsid w:val="008536B6"/>
    <w:rsid w:val="008553F6"/>
    <w:rsid w:val="0086296B"/>
    <w:rsid w:val="00881207"/>
    <w:rsid w:val="008A796A"/>
    <w:rsid w:val="008C7795"/>
    <w:rsid w:val="008E51F8"/>
    <w:rsid w:val="00900BFA"/>
    <w:rsid w:val="00902C77"/>
    <w:rsid w:val="00914D7D"/>
    <w:rsid w:val="00917765"/>
    <w:rsid w:val="00927D4D"/>
    <w:rsid w:val="00930882"/>
    <w:rsid w:val="00932EB2"/>
    <w:rsid w:val="00937428"/>
    <w:rsid w:val="009521FA"/>
    <w:rsid w:val="0095771D"/>
    <w:rsid w:val="00966571"/>
    <w:rsid w:val="009C7BFF"/>
    <w:rsid w:val="009D7AF8"/>
    <w:rsid w:val="009E56E9"/>
    <w:rsid w:val="00A37E8A"/>
    <w:rsid w:val="00A47E16"/>
    <w:rsid w:val="00A52A01"/>
    <w:rsid w:val="00A55B1E"/>
    <w:rsid w:val="00A721DB"/>
    <w:rsid w:val="00A837CE"/>
    <w:rsid w:val="00A958CC"/>
    <w:rsid w:val="00AA0645"/>
    <w:rsid w:val="00AB19C0"/>
    <w:rsid w:val="00AE71F7"/>
    <w:rsid w:val="00B0399D"/>
    <w:rsid w:val="00B24D63"/>
    <w:rsid w:val="00B455D7"/>
    <w:rsid w:val="00B4693B"/>
    <w:rsid w:val="00B55E0F"/>
    <w:rsid w:val="00B94889"/>
    <w:rsid w:val="00B951D4"/>
    <w:rsid w:val="00BA1E47"/>
    <w:rsid w:val="00BA2430"/>
    <w:rsid w:val="00BA25D6"/>
    <w:rsid w:val="00BB629C"/>
    <w:rsid w:val="00BB6E84"/>
    <w:rsid w:val="00BC5F59"/>
    <w:rsid w:val="00C00ABB"/>
    <w:rsid w:val="00C216B0"/>
    <w:rsid w:val="00C34332"/>
    <w:rsid w:val="00C6567C"/>
    <w:rsid w:val="00C67BD2"/>
    <w:rsid w:val="00C80E3A"/>
    <w:rsid w:val="00CA2C4C"/>
    <w:rsid w:val="00CD113B"/>
    <w:rsid w:val="00CD2DD2"/>
    <w:rsid w:val="00CF3E3E"/>
    <w:rsid w:val="00D478BE"/>
    <w:rsid w:val="00D55BFB"/>
    <w:rsid w:val="00D55C69"/>
    <w:rsid w:val="00D56325"/>
    <w:rsid w:val="00D813A8"/>
    <w:rsid w:val="00D90622"/>
    <w:rsid w:val="00DA13AB"/>
    <w:rsid w:val="00DD285E"/>
    <w:rsid w:val="00DF4B99"/>
    <w:rsid w:val="00E07EC0"/>
    <w:rsid w:val="00E17228"/>
    <w:rsid w:val="00E32BF5"/>
    <w:rsid w:val="00E52707"/>
    <w:rsid w:val="00E67736"/>
    <w:rsid w:val="00E73399"/>
    <w:rsid w:val="00E74017"/>
    <w:rsid w:val="00E747B5"/>
    <w:rsid w:val="00E77554"/>
    <w:rsid w:val="00E80D4D"/>
    <w:rsid w:val="00EA2AA0"/>
    <w:rsid w:val="00EA46D0"/>
    <w:rsid w:val="00EC2BDB"/>
    <w:rsid w:val="00ED7FEB"/>
    <w:rsid w:val="00EE0B09"/>
    <w:rsid w:val="00EE54B8"/>
    <w:rsid w:val="00EF5CD1"/>
    <w:rsid w:val="00F24C70"/>
    <w:rsid w:val="00F41487"/>
    <w:rsid w:val="00F73325"/>
    <w:rsid w:val="00F972A7"/>
    <w:rsid w:val="00FA007B"/>
    <w:rsid w:val="00FD4F10"/>
    <w:rsid w:val="00FE415F"/>
    <w:rsid w:val="00FE447C"/>
    <w:rsid w:val="00FE6D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C4B6ED"/>
  <w15:chartTrackingRefBased/>
  <w15:docId w15:val="{3254EA0F-FFB6-814E-A0F9-2938720DB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2A7"/>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F972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72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72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72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2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2A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2A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2A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2A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2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72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72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72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2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2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2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2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2A7"/>
    <w:rPr>
      <w:rFonts w:eastAsiaTheme="majorEastAsia" w:cstheme="majorBidi"/>
      <w:color w:val="272727" w:themeColor="text1" w:themeTint="D8"/>
    </w:rPr>
  </w:style>
  <w:style w:type="paragraph" w:styleId="Title">
    <w:name w:val="Title"/>
    <w:basedOn w:val="Normal"/>
    <w:next w:val="Normal"/>
    <w:link w:val="TitleChar"/>
    <w:uiPriority w:val="10"/>
    <w:qFormat/>
    <w:rsid w:val="00F972A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2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2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2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2A7"/>
    <w:pPr>
      <w:spacing w:before="160"/>
      <w:jc w:val="center"/>
    </w:pPr>
    <w:rPr>
      <w:i/>
      <w:iCs/>
      <w:color w:val="404040" w:themeColor="text1" w:themeTint="BF"/>
    </w:rPr>
  </w:style>
  <w:style w:type="character" w:customStyle="1" w:styleId="QuoteChar">
    <w:name w:val="Quote Char"/>
    <w:basedOn w:val="DefaultParagraphFont"/>
    <w:link w:val="Quote"/>
    <w:uiPriority w:val="29"/>
    <w:rsid w:val="00F972A7"/>
    <w:rPr>
      <w:i/>
      <w:iCs/>
      <w:color w:val="404040" w:themeColor="text1" w:themeTint="BF"/>
    </w:rPr>
  </w:style>
  <w:style w:type="paragraph" w:styleId="ListParagraph">
    <w:name w:val="List Paragraph"/>
    <w:basedOn w:val="Normal"/>
    <w:uiPriority w:val="34"/>
    <w:qFormat/>
    <w:rsid w:val="00F972A7"/>
    <w:pPr>
      <w:ind w:left="720"/>
      <w:contextualSpacing/>
    </w:pPr>
  </w:style>
  <w:style w:type="character" w:styleId="IntenseEmphasis">
    <w:name w:val="Intense Emphasis"/>
    <w:basedOn w:val="DefaultParagraphFont"/>
    <w:uiPriority w:val="21"/>
    <w:qFormat/>
    <w:rsid w:val="00F972A7"/>
    <w:rPr>
      <w:i/>
      <w:iCs/>
      <w:color w:val="0F4761" w:themeColor="accent1" w:themeShade="BF"/>
    </w:rPr>
  </w:style>
  <w:style w:type="paragraph" w:styleId="IntenseQuote">
    <w:name w:val="Intense Quote"/>
    <w:basedOn w:val="Normal"/>
    <w:next w:val="Normal"/>
    <w:link w:val="IntenseQuoteChar"/>
    <w:uiPriority w:val="30"/>
    <w:qFormat/>
    <w:rsid w:val="00F972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2A7"/>
    <w:rPr>
      <w:i/>
      <w:iCs/>
      <w:color w:val="0F4761" w:themeColor="accent1" w:themeShade="BF"/>
    </w:rPr>
  </w:style>
  <w:style w:type="character" w:styleId="IntenseReference">
    <w:name w:val="Intense Reference"/>
    <w:basedOn w:val="DefaultParagraphFont"/>
    <w:uiPriority w:val="32"/>
    <w:qFormat/>
    <w:rsid w:val="00F972A7"/>
    <w:rPr>
      <w:b/>
      <w:bCs/>
      <w:smallCaps/>
      <w:color w:val="0F4761" w:themeColor="accent1" w:themeShade="BF"/>
      <w:spacing w:val="5"/>
    </w:rPr>
  </w:style>
  <w:style w:type="paragraph" w:styleId="Header">
    <w:name w:val="header"/>
    <w:basedOn w:val="Normal"/>
    <w:link w:val="HeaderChar"/>
    <w:uiPriority w:val="99"/>
    <w:unhideWhenUsed/>
    <w:rsid w:val="00F972A7"/>
    <w:pPr>
      <w:tabs>
        <w:tab w:val="center" w:pos="4513"/>
        <w:tab w:val="right" w:pos="9026"/>
      </w:tabs>
    </w:pPr>
  </w:style>
  <w:style w:type="character" w:customStyle="1" w:styleId="HeaderChar">
    <w:name w:val="Header Char"/>
    <w:basedOn w:val="DefaultParagraphFont"/>
    <w:link w:val="Header"/>
    <w:uiPriority w:val="99"/>
    <w:rsid w:val="00F972A7"/>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F972A7"/>
    <w:pPr>
      <w:tabs>
        <w:tab w:val="center" w:pos="4513"/>
        <w:tab w:val="right" w:pos="9026"/>
      </w:tabs>
    </w:pPr>
  </w:style>
  <w:style w:type="character" w:customStyle="1" w:styleId="FooterChar">
    <w:name w:val="Footer Char"/>
    <w:basedOn w:val="DefaultParagraphFont"/>
    <w:link w:val="Footer"/>
    <w:uiPriority w:val="99"/>
    <w:rsid w:val="00F972A7"/>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932EB2"/>
    <w:pPr>
      <w:spacing w:before="100" w:beforeAutospacing="1" w:after="100" w:afterAutospacing="1"/>
    </w:pPr>
  </w:style>
  <w:style w:type="character" w:styleId="Strong">
    <w:name w:val="Strong"/>
    <w:basedOn w:val="DefaultParagraphFont"/>
    <w:uiPriority w:val="22"/>
    <w:qFormat/>
    <w:rsid w:val="008536B6"/>
    <w:rPr>
      <w:b/>
      <w:bCs/>
    </w:rPr>
  </w:style>
  <w:style w:type="paragraph" w:customStyle="1" w:styleId="paragraph">
    <w:name w:val="paragraph"/>
    <w:basedOn w:val="Normal"/>
    <w:rsid w:val="008536B6"/>
    <w:pPr>
      <w:spacing w:before="100" w:beforeAutospacing="1" w:after="100" w:afterAutospacing="1"/>
    </w:pPr>
    <w:rPr>
      <w:lang w:val="en-US" w:eastAsia="en-US"/>
    </w:rPr>
  </w:style>
  <w:style w:type="character" w:customStyle="1" w:styleId="eop">
    <w:name w:val="eop"/>
    <w:basedOn w:val="DefaultParagraphFont"/>
    <w:rsid w:val="008536B6"/>
  </w:style>
  <w:style w:type="character" w:customStyle="1" w:styleId="scxw82401016">
    <w:name w:val="scxw82401016"/>
    <w:basedOn w:val="DefaultParagraphFont"/>
    <w:rsid w:val="008536B6"/>
  </w:style>
  <w:style w:type="character" w:customStyle="1" w:styleId="normaltextrun">
    <w:name w:val="normaltextrun"/>
    <w:basedOn w:val="DefaultParagraphFont"/>
    <w:rsid w:val="008536B6"/>
  </w:style>
  <w:style w:type="character" w:styleId="Hyperlink">
    <w:name w:val="Hyperlink"/>
    <w:basedOn w:val="DefaultParagraphFont"/>
    <w:uiPriority w:val="99"/>
    <w:unhideWhenUsed/>
    <w:rsid w:val="008536B6"/>
    <w:rPr>
      <w:color w:val="467886" w:themeColor="hyperlink"/>
      <w:u w:val="single"/>
    </w:rPr>
  </w:style>
  <w:style w:type="character" w:customStyle="1" w:styleId="wacimagecontainer">
    <w:name w:val="wacimagecontainer"/>
    <w:basedOn w:val="DefaultParagraphFont"/>
    <w:rsid w:val="008536B6"/>
  </w:style>
  <w:style w:type="character" w:styleId="FollowedHyperlink">
    <w:name w:val="FollowedHyperlink"/>
    <w:basedOn w:val="DefaultParagraphFont"/>
    <w:uiPriority w:val="99"/>
    <w:semiHidden/>
    <w:unhideWhenUsed/>
    <w:rsid w:val="008536B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2592">
      <w:bodyDiv w:val="1"/>
      <w:marLeft w:val="0"/>
      <w:marRight w:val="0"/>
      <w:marTop w:val="0"/>
      <w:marBottom w:val="0"/>
      <w:divBdr>
        <w:top w:val="none" w:sz="0" w:space="0" w:color="auto"/>
        <w:left w:val="none" w:sz="0" w:space="0" w:color="auto"/>
        <w:bottom w:val="none" w:sz="0" w:space="0" w:color="auto"/>
        <w:right w:val="none" w:sz="0" w:space="0" w:color="auto"/>
      </w:divBdr>
    </w:div>
    <w:div w:id="124661779">
      <w:bodyDiv w:val="1"/>
      <w:marLeft w:val="0"/>
      <w:marRight w:val="0"/>
      <w:marTop w:val="0"/>
      <w:marBottom w:val="0"/>
      <w:divBdr>
        <w:top w:val="none" w:sz="0" w:space="0" w:color="auto"/>
        <w:left w:val="none" w:sz="0" w:space="0" w:color="auto"/>
        <w:bottom w:val="none" w:sz="0" w:space="0" w:color="auto"/>
        <w:right w:val="none" w:sz="0" w:space="0" w:color="auto"/>
      </w:divBdr>
    </w:div>
    <w:div w:id="315958064">
      <w:bodyDiv w:val="1"/>
      <w:marLeft w:val="0"/>
      <w:marRight w:val="0"/>
      <w:marTop w:val="0"/>
      <w:marBottom w:val="0"/>
      <w:divBdr>
        <w:top w:val="none" w:sz="0" w:space="0" w:color="auto"/>
        <w:left w:val="none" w:sz="0" w:space="0" w:color="auto"/>
        <w:bottom w:val="none" w:sz="0" w:space="0" w:color="auto"/>
        <w:right w:val="none" w:sz="0" w:space="0" w:color="auto"/>
      </w:divBdr>
    </w:div>
    <w:div w:id="325593000">
      <w:bodyDiv w:val="1"/>
      <w:marLeft w:val="0"/>
      <w:marRight w:val="0"/>
      <w:marTop w:val="0"/>
      <w:marBottom w:val="0"/>
      <w:divBdr>
        <w:top w:val="none" w:sz="0" w:space="0" w:color="auto"/>
        <w:left w:val="none" w:sz="0" w:space="0" w:color="auto"/>
        <w:bottom w:val="none" w:sz="0" w:space="0" w:color="auto"/>
        <w:right w:val="none" w:sz="0" w:space="0" w:color="auto"/>
      </w:divBdr>
    </w:div>
    <w:div w:id="712342970">
      <w:bodyDiv w:val="1"/>
      <w:marLeft w:val="0"/>
      <w:marRight w:val="0"/>
      <w:marTop w:val="0"/>
      <w:marBottom w:val="0"/>
      <w:divBdr>
        <w:top w:val="none" w:sz="0" w:space="0" w:color="auto"/>
        <w:left w:val="none" w:sz="0" w:space="0" w:color="auto"/>
        <w:bottom w:val="none" w:sz="0" w:space="0" w:color="auto"/>
        <w:right w:val="none" w:sz="0" w:space="0" w:color="auto"/>
      </w:divBdr>
    </w:div>
    <w:div w:id="807210534">
      <w:bodyDiv w:val="1"/>
      <w:marLeft w:val="0"/>
      <w:marRight w:val="0"/>
      <w:marTop w:val="0"/>
      <w:marBottom w:val="0"/>
      <w:divBdr>
        <w:top w:val="none" w:sz="0" w:space="0" w:color="auto"/>
        <w:left w:val="none" w:sz="0" w:space="0" w:color="auto"/>
        <w:bottom w:val="none" w:sz="0" w:space="0" w:color="auto"/>
        <w:right w:val="none" w:sz="0" w:space="0" w:color="auto"/>
      </w:divBdr>
    </w:div>
    <w:div w:id="828639524">
      <w:bodyDiv w:val="1"/>
      <w:marLeft w:val="0"/>
      <w:marRight w:val="0"/>
      <w:marTop w:val="0"/>
      <w:marBottom w:val="0"/>
      <w:divBdr>
        <w:top w:val="none" w:sz="0" w:space="0" w:color="auto"/>
        <w:left w:val="none" w:sz="0" w:space="0" w:color="auto"/>
        <w:bottom w:val="none" w:sz="0" w:space="0" w:color="auto"/>
        <w:right w:val="none" w:sz="0" w:space="0" w:color="auto"/>
      </w:divBdr>
    </w:div>
    <w:div w:id="1126042467">
      <w:bodyDiv w:val="1"/>
      <w:marLeft w:val="0"/>
      <w:marRight w:val="0"/>
      <w:marTop w:val="0"/>
      <w:marBottom w:val="0"/>
      <w:divBdr>
        <w:top w:val="none" w:sz="0" w:space="0" w:color="auto"/>
        <w:left w:val="none" w:sz="0" w:space="0" w:color="auto"/>
        <w:bottom w:val="none" w:sz="0" w:space="0" w:color="auto"/>
        <w:right w:val="none" w:sz="0" w:space="0" w:color="auto"/>
      </w:divBdr>
    </w:div>
    <w:div w:id="1248809667">
      <w:bodyDiv w:val="1"/>
      <w:marLeft w:val="0"/>
      <w:marRight w:val="0"/>
      <w:marTop w:val="0"/>
      <w:marBottom w:val="0"/>
      <w:divBdr>
        <w:top w:val="none" w:sz="0" w:space="0" w:color="auto"/>
        <w:left w:val="none" w:sz="0" w:space="0" w:color="auto"/>
        <w:bottom w:val="none" w:sz="0" w:space="0" w:color="auto"/>
        <w:right w:val="none" w:sz="0" w:space="0" w:color="auto"/>
      </w:divBdr>
    </w:div>
    <w:div w:id="1287354732">
      <w:bodyDiv w:val="1"/>
      <w:marLeft w:val="0"/>
      <w:marRight w:val="0"/>
      <w:marTop w:val="0"/>
      <w:marBottom w:val="0"/>
      <w:divBdr>
        <w:top w:val="none" w:sz="0" w:space="0" w:color="auto"/>
        <w:left w:val="none" w:sz="0" w:space="0" w:color="auto"/>
        <w:bottom w:val="none" w:sz="0" w:space="0" w:color="auto"/>
        <w:right w:val="none" w:sz="0" w:space="0" w:color="auto"/>
      </w:divBdr>
    </w:div>
    <w:div w:id="1351183745">
      <w:bodyDiv w:val="1"/>
      <w:marLeft w:val="0"/>
      <w:marRight w:val="0"/>
      <w:marTop w:val="0"/>
      <w:marBottom w:val="0"/>
      <w:divBdr>
        <w:top w:val="none" w:sz="0" w:space="0" w:color="auto"/>
        <w:left w:val="none" w:sz="0" w:space="0" w:color="auto"/>
        <w:bottom w:val="none" w:sz="0" w:space="0" w:color="auto"/>
        <w:right w:val="none" w:sz="0" w:space="0" w:color="auto"/>
      </w:divBdr>
    </w:div>
    <w:div w:id="1529486261">
      <w:bodyDiv w:val="1"/>
      <w:marLeft w:val="0"/>
      <w:marRight w:val="0"/>
      <w:marTop w:val="0"/>
      <w:marBottom w:val="0"/>
      <w:divBdr>
        <w:top w:val="none" w:sz="0" w:space="0" w:color="auto"/>
        <w:left w:val="none" w:sz="0" w:space="0" w:color="auto"/>
        <w:bottom w:val="none" w:sz="0" w:space="0" w:color="auto"/>
        <w:right w:val="none" w:sz="0" w:space="0" w:color="auto"/>
      </w:divBdr>
    </w:div>
    <w:div w:id="1831558137">
      <w:bodyDiv w:val="1"/>
      <w:marLeft w:val="0"/>
      <w:marRight w:val="0"/>
      <w:marTop w:val="0"/>
      <w:marBottom w:val="0"/>
      <w:divBdr>
        <w:top w:val="none" w:sz="0" w:space="0" w:color="auto"/>
        <w:left w:val="none" w:sz="0" w:space="0" w:color="auto"/>
        <w:bottom w:val="none" w:sz="0" w:space="0" w:color="auto"/>
        <w:right w:val="none" w:sz="0" w:space="0" w:color="auto"/>
      </w:divBdr>
    </w:div>
    <w:div w:id="2000884531">
      <w:bodyDiv w:val="1"/>
      <w:marLeft w:val="0"/>
      <w:marRight w:val="0"/>
      <w:marTop w:val="0"/>
      <w:marBottom w:val="0"/>
      <w:divBdr>
        <w:top w:val="none" w:sz="0" w:space="0" w:color="auto"/>
        <w:left w:val="none" w:sz="0" w:space="0" w:color="auto"/>
        <w:bottom w:val="none" w:sz="0" w:space="0" w:color="auto"/>
        <w:right w:val="none" w:sz="0" w:space="0" w:color="auto"/>
      </w:divBdr>
    </w:div>
    <w:div w:id="2010138567">
      <w:bodyDiv w:val="1"/>
      <w:marLeft w:val="0"/>
      <w:marRight w:val="0"/>
      <w:marTop w:val="0"/>
      <w:marBottom w:val="0"/>
      <w:divBdr>
        <w:top w:val="none" w:sz="0" w:space="0" w:color="auto"/>
        <w:left w:val="none" w:sz="0" w:space="0" w:color="auto"/>
        <w:bottom w:val="none" w:sz="0" w:space="0" w:color="auto"/>
        <w:right w:val="none" w:sz="0" w:space="0" w:color="auto"/>
      </w:divBdr>
    </w:div>
    <w:div w:id="211663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lturalvistas.jotform.com/24343637295286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citizenambassador.org/2025-delegate-and-guest-terms-and-conditions-of-particip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C6AB2B25E6AD4EAD93EB1119E8BDB5" ma:contentTypeVersion="17" ma:contentTypeDescription="Create a new document." ma:contentTypeScope="" ma:versionID="6aecf92821c8cee62b78fa016451b276">
  <xsd:schema xmlns:xsd="http://www.w3.org/2001/XMLSchema" xmlns:xs="http://www.w3.org/2001/XMLSchema" xmlns:p="http://schemas.microsoft.com/office/2006/metadata/properties" xmlns:ns2="030982c0-8eaa-4dc0-a313-348804be769c" xmlns:ns3="4087244c-dd6b-448e-9e02-fe713facbdc3" targetNamespace="http://schemas.microsoft.com/office/2006/metadata/properties" ma:root="true" ma:fieldsID="3b86bff63c816dc9d033ab79dcec3ee2" ns2:_="" ns3:_="">
    <xsd:import namespace="030982c0-8eaa-4dc0-a313-348804be769c"/>
    <xsd:import namespace="4087244c-dd6b-448e-9e02-fe713facb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982c0-8eaa-4dc0-a313-348804be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9be832-8504-471c-b403-1b8cc9a0d5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7244c-dd6b-448e-9e02-fe713facbd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df8f53-7bdd-42b8-8013-84083fa670e1}" ma:internalName="TaxCatchAll" ma:showField="CatchAllData" ma:web="4087244c-dd6b-448e-9e02-fe713facb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0982c0-8eaa-4dc0-a313-348804be769c">
      <Terms xmlns="http://schemas.microsoft.com/office/infopath/2007/PartnerControls"/>
    </lcf76f155ced4ddcb4097134ff3c332f>
    <TaxCatchAll xmlns="4087244c-dd6b-448e-9e02-fe713facbdc3" xsi:nil="true"/>
  </documentManagement>
</p:properties>
</file>

<file path=customXml/itemProps1.xml><?xml version="1.0" encoding="utf-8"?>
<ds:datastoreItem xmlns:ds="http://schemas.openxmlformats.org/officeDocument/2006/customXml" ds:itemID="{6AEAE88F-E5DC-4256-A22F-7FD03D7A5E4F}"/>
</file>

<file path=customXml/itemProps2.xml><?xml version="1.0" encoding="utf-8"?>
<ds:datastoreItem xmlns:ds="http://schemas.openxmlformats.org/officeDocument/2006/customXml" ds:itemID="{221D5C27-E7AF-4DC2-8C27-BFB19DF274F4}"/>
</file>

<file path=customXml/itemProps3.xml><?xml version="1.0" encoding="utf-8"?>
<ds:datastoreItem xmlns:ds="http://schemas.openxmlformats.org/officeDocument/2006/customXml" ds:itemID="{4B3C5EF2-2D64-46F4-A290-736847E79A41}"/>
</file>

<file path=docProps/app.xml><?xml version="1.0" encoding="utf-8"?>
<Properties xmlns="http://schemas.openxmlformats.org/officeDocument/2006/extended-properties" xmlns:vt="http://schemas.openxmlformats.org/officeDocument/2006/docPropsVTypes">
  <Template>Normal.dotm</Template>
  <TotalTime>2</TotalTime>
  <Pages>3</Pages>
  <Words>787</Words>
  <Characters>4492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Poonam Kumari</dc:creator>
  <cp:keywords/>
  <dc:description/>
  <cp:lastModifiedBy>Dawn Davis</cp:lastModifiedBy>
  <cp:revision>2</cp:revision>
  <cp:lastPrinted>2025-02-20T10:27:00Z</cp:lastPrinted>
  <dcterms:created xsi:type="dcterms:W3CDTF">2025-08-01T18:26:00Z</dcterms:created>
  <dcterms:modified xsi:type="dcterms:W3CDTF">2025-08-01T18:26:00Z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9c6cda-4b24-4ae3-84cf-5eaee58cea3a_Enabled">
    <vt:lpwstr>true</vt:lpwstr>
  </property>
  <property fmtid="{D5CDD505-2E9C-101B-9397-08002B2CF9AE}" pid="3" name="MSIP_Label_a29c6cda-4b24-4ae3-84cf-5eaee58cea3a_SetDate">
    <vt:lpwstr>2025-08-01T18:26:58Z</vt:lpwstr>
  </property>
  <property fmtid="{D5CDD505-2E9C-101B-9397-08002B2CF9AE}" pid="4" name="MSIP_Label_a29c6cda-4b24-4ae3-84cf-5eaee58cea3a_Method">
    <vt:lpwstr>Standard</vt:lpwstr>
  </property>
  <property fmtid="{D5CDD505-2E9C-101B-9397-08002B2CF9AE}" pid="5" name="MSIP_Label_a29c6cda-4b24-4ae3-84cf-5eaee58cea3a_Name">
    <vt:lpwstr>Internal</vt:lpwstr>
  </property>
  <property fmtid="{D5CDD505-2E9C-101B-9397-08002B2CF9AE}" pid="6" name="MSIP_Label_a29c6cda-4b24-4ae3-84cf-5eaee58cea3a_SiteId">
    <vt:lpwstr>ac2502b4-b5ef-4f9c-a0f9-72c9b2b02e7d</vt:lpwstr>
  </property>
  <property fmtid="{D5CDD505-2E9C-101B-9397-08002B2CF9AE}" pid="7" name="MSIP_Label_a29c6cda-4b24-4ae3-84cf-5eaee58cea3a_ActionId">
    <vt:lpwstr>20fd2625-9cc4-4cc9-8610-d8c9eec4f14b</vt:lpwstr>
  </property>
  <property fmtid="{D5CDD505-2E9C-101B-9397-08002B2CF9AE}" pid="8" name="MSIP_Label_a29c6cda-4b24-4ae3-84cf-5eaee58cea3a_ContentBits">
    <vt:lpwstr>0</vt:lpwstr>
  </property>
  <property fmtid="{D5CDD505-2E9C-101B-9397-08002B2CF9AE}" pid="9" name="MSIP_Label_a29c6cda-4b24-4ae3-84cf-5eaee58cea3a_Tag">
    <vt:lpwstr>10, 3, 0, 1</vt:lpwstr>
  </property>
  <property fmtid="{D5CDD505-2E9C-101B-9397-08002B2CF9AE}" pid="10" name="ContentTypeId">
    <vt:lpwstr>0x010100FBC6AB2B25E6AD4EAD93EB1119E8BDB5</vt:lpwstr>
  </property>
</Properties>
</file>