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4582F" w14:textId="1AE32D64" w:rsidR="00D56895" w:rsidRPr="00D4241D" w:rsidRDefault="00D56895" w:rsidP="005858A6">
      <w:pPr>
        <w:tabs>
          <w:tab w:val="left" w:pos="1701"/>
        </w:tabs>
        <w:jc w:val="both"/>
        <w:rPr>
          <w:rFonts w:ascii="Arial" w:hAnsi="Arial" w:cs="Arial"/>
          <w:lang w:val="en-GB"/>
        </w:rPr>
      </w:pPr>
      <w:r w:rsidRPr="00D4241D">
        <w:rPr>
          <w:rFonts w:ascii="Arial" w:hAnsi="Arial" w:cs="Arial"/>
          <w:noProof/>
          <w:lang w:val="en-GB"/>
        </w:rPr>
        <w:t xml:space="preserve">    </w:t>
      </w:r>
      <w:r w:rsidR="005858A6">
        <w:rPr>
          <w:noProof/>
        </w:rPr>
        <w:drawing>
          <wp:inline distT="0" distB="0" distL="0" distR="0" wp14:anchorId="42C16727" wp14:editId="10E93189">
            <wp:extent cx="2924175" cy="569887"/>
            <wp:effectExtent l="0" t="0" r="0" b="1905"/>
            <wp:docPr id="7" name="Picture 4"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descr="Blue text on a black background&#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28416" cy="570713"/>
                    </a:xfrm>
                    <a:prstGeom prst="rect">
                      <a:avLst/>
                    </a:prstGeom>
                    <a:noFill/>
                    <a:ln>
                      <a:noFill/>
                    </a:ln>
                  </pic:spPr>
                </pic:pic>
              </a:graphicData>
            </a:graphic>
          </wp:inline>
        </w:drawing>
      </w:r>
      <w:r w:rsidRPr="00D4241D">
        <w:rPr>
          <w:rFonts w:ascii="Arial" w:hAnsi="Arial" w:cs="Arial"/>
          <w:noProof/>
          <w:lang w:val="en-GB"/>
        </w:rPr>
        <w:t xml:space="preserve">   </w:t>
      </w:r>
      <w:r w:rsidR="005858A6">
        <w:rPr>
          <w:rFonts w:ascii="Arial" w:hAnsi="Arial" w:cs="Arial"/>
          <w:noProof/>
          <w:lang w:val="en-GB"/>
        </w:rPr>
        <w:t xml:space="preserve">                          </w:t>
      </w:r>
      <w:r w:rsidRPr="00D4241D">
        <w:rPr>
          <w:rFonts w:ascii="Arial" w:hAnsi="Arial" w:cs="Arial"/>
          <w:noProof/>
          <w:lang w:val="en-GB"/>
        </w:rPr>
        <w:t xml:space="preserve">  </w:t>
      </w:r>
      <w:r w:rsidRPr="00D4241D">
        <w:rPr>
          <w:rFonts w:ascii="Arial" w:hAnsi="Arial" w:cs="Arial"/>
          <w:noProof/>
          <w:lang w:val="en-GB"/>
        </w:rPr>
        <w:drawing>
          <wp:inline distT="0" distB="0" distL="0" distR="0" wp14:anchorId="373DBDF7" wp14:editId="7937F3B9">
            <wp:extent cx="1983533" cy="600075"/>
            <wp:effectExtent l="0" t="0" r="0" b="0"/>
            <wp:docPr id="385349548"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349548" name="Picture 1" descr="A close up of a logo&#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993917" cy="603217"/>
                    </a:xfrm>
                    <a:prstGeom prst="rect">
                      <a:avLst/>
                    </a:prstGeom>
                  </pic:spPr>
                </pic:pic>
              </a:graphicData>
            </a:graphic>
          </wp:inline>
        </w:drawing>
      </w:r>
    </w:p>
    <w:p w14:paraId="7FC9BD16" w14:textId="77777777" w:rsidR="00D56895" w:rsidRPr="00D4241D" w:rsidRDefault="00D56895" w:rsidP="00D4241D">
      <w:pPr>
        <w:tabs>
          <w:tab w:val="left" w:pos="1701"/>
        </w:tabs>
        <w:rPr>
          <w:rFonts w:ascii="Arial" w:hAnsi="Arial" w:cs="Arial"/>
          <w:lang w:val="en-GB"/>
        </w:rPr>
      </w:pPr>
    </w:p>
    <w:p w14:paraId="6F6B00A5" w14:textId="77777777" w:rsidR="00D56895" w:rsidRPr="00D4241D" w:rsidRDefault="00D56895" w:rsidP="00D4241D">
      <w:pPr>
        <w:pStyle w:val="Heading1"/>
        <w:rPr>
          <w:rFonts w:ascii="Arial" w:hAnsi="Arial" w:cs="Arial"/>
          <w:b/>
          <w:bCs/>
          <w:sz w:val="24"/>
          <w:szCs w:val="24"/>
          <w:lang w:val="en-GB"/>
        </w:rPr>
      </w:pPr>
    </w:p>
    <w:p w14:paraId="6C5A1B41" w14:textId="3C5FFCD6" w:rsidR="00D56895" w:rsidRPr="00D4241D" w:rsidRDefault="005B64B0" w:rsidP="00D4241D">
      <w:pPr>
        <w:pStyle w:val="Heading1"/>
        <w:spacing w:before="0"/>
        <w:jc w:val="center"/>
        <w:rPr>
          <w:rFonts w:ascii="Arial" w:hAnsi="Arial" w:cs="Arial"/>
          <w:b/>
          <w:bCs/>
          <w:sz w:val="40"/>
          <w:szCs w:val="40"/>
          <w:lang w:val="en-GB"/>
        </w:rPr>
      </w:pPr>
      <w:r w:rsidRPr="00D4241D">
        <w:rPr>
          <w:rFonts w:ascii="Arial" w:hAnsi="Arial" w:cs="Arial"/>
          <w:b/>
          <w:bCs/>
          <w:sz w:val="40"/>
          <w:szCs w:val="40"/>
          <w:lang w:val="en-GB"/>
        </w:rPr>
        <w:t>Bar Association of San Francisco</w:t>
      </w:r>
      <w:r w:rsidR="00D56895" w:rsidRPr="00D4241D">
        <w:rPr>
          <w:rFonts w:ascii="Arial" w:hAnsi="Arial" w:cs="Arial"/>
          <w:b/>
          <w:bCs/>
          <w:sz w:val="40"/>
          <w:szCs w:val="40"/>
          <w:lang w:val="en-GB"/>
        </w:rPr>
        <w:t xml:space="preserve"> Delegation</w:t>
      </w:r>
      <w:r w:rsidRPr="00D4241D">
        <w:rPr>
          <w:rFonts w:ascii="Arial" w:hAnsi="Arial" w:cs="Arial"/>
          <w:b/>
          <w:bCs/>
          <w:sz w:val="40"/>
          <w:szCs w:val="40"/>
          <w:lang w:val="en-GB"/>
        </w:rPr>
        <w:t xml:space="preserve"> to India</w:t>
      </w:r>
    </w:p>
    <w:p w14:paraId="6466511E" w14:textId="48A875C8" w:rsidR="00D56895" w:rsidRPr="00D4241D" w:rsidRDefault="00D56895" w:rsidP="00D4241D">
      <w:pPr>
        <w:pStyle w:val="Heading1"/>
        <w:spacing w:before="0"/>
        <w:jc w:val="center"/>
        <w:rPr>
          <w:rFonts w:ascii="Arial" w:hAnsi="Arial" w:cs="Arial"/>
          <w:b/>
          <w:bCs/>
          <w:sz w:val="40"/>
          <w:szCs w:val="40"/>
          <w:lang w:val="en-GB"/>
        </w:rPr>
      </w:pPr>
      <w:r w:rsidRPr="00D4241D">
        <w:rPr>
          <w:rFonts w:ascii="Arial" w:hAnsi="Arial" w:cs="Arial"/>
          <w:b/>
          <w:bCs/>
          <w:sz w:val="40"/>
          <w:szCs w:val="40"/>
          <w:lang w:val="en-GB"/>
        </w:rPr>
        <w:t xml:space="preserve">November </w:t>
      </w:r>
      <w:r w:rsidR="00D4241D">
        <w:rPr>
          <w:rFonts w:ascii="Arial" w:hAnsi="Arial" w:cs="Arial"/>
          <w:b/>
          <w:bCs/>
          <w:sz w:val="40"/>
          <w:szCs w:val="40"/>
          <w:lang w:val="en-GB"/>
        </w:rPr>
        <w:t>1</w:t>
      </w:r>
      <w:r w:rsidR="006E0808">
        <w:rPr>
          <w:rFonts w:ascii="Arial" w:hAnsi="Arial" w:cs="Arial"/>
          <w:b/>
          <w:bCs/>
          <w:sz w:val="40"/>
          <w:szCs w:val="40"/>
          <w:lang w:val="en-GB"/>
        </w:rPr>
        <w:t>1</w:t>
      </w:r>
      <w:r w:rsidR="00D4241D">
        <w:rPr>
          <w:rFonts w:ascii="Arial" w:hAnsi="Arial" w:cs="Arial"/>
          <w:b/>
          <w:bCs/>
          <w:sz w:val="40"/>
          <w:szCs w:val="40"/>
          <w:lang w:val="en-GB"/>
        </w:rPr>
        <w:t>-18</w:t>
      </w:r>
      <w:r w:rsidRPr="00D4241D">
        <w:rPr>
          <w:rFonts w:ascii="Arial" w:hAnsi="Arial" w:cs="Arial"/>
          <w:b/>
          <w:bCs/>
          <w:sz w:val="40"/>
          <w:szCs w:val="40"/>
          <w:lang w:val="en-GB"/>
        </w:rPr>
        <w:t>, 2025</w:t>
      </w:r>
    </w:p>
    <w:p w14:paraId="2CFF8680" w14:textId="77777777" w:rsidR="00D56895" w:rsidRPr="00D4241D" w:rsidRDefault="00D56895" w:rsidP="00D4241D">
      <w:pPr>
        <w:pStyle w:val="Heading1"/>
        <w:jc w:val="center"/>
        <w:rPr>
          <w:rFonts w:ascii="Arial" w:hAnsi="Arial" w:cs="Arial"/>
          <w:b/>
          <w:bCs/>
          <w:sz w:val="40"/>
          <w:szCs w:val="40"/>
          <w:lang w:val="en-GB"/>
        </w:rPr>
      </w:pPr>
    </w:p>
    <w:p w14:paraId="0FCC2405" w14:textId="0D4668D2" w:rsidR="00D56895" w:rsidRPr="00D4241D" w:rsidRDefault="00D56895" w:rsidP="00D4241D">
      <w:pPr>
        <w:tabs>
          <w:tab w:val="left" w:pos="1701"/>
        </w:tabs>
        <w:rPr>
          <w:rFonts w:ascii="Arial" w:hAnsi="Arial" w:cs="Arial"/>
          <w:lang w:val="en-GB"/>
        </w:rPr>
      </w:pPr>
    </w:p>
    <w:p w14:paraId="3A28D2CF" w14:textId="77777777" w:rsidR="00D4241D" w:rsidRPr="005858A6" w:rsidRDefault="00D4241D" w:rsidP="00D4241D">
      <w:pPr>
        <w:pStyle w:val="Heading3"/>
        <w:rPr>
          <w:rFonts w:ascii="Arial" w:hAnsi="Arial" w:cs="Arial"/>
          <w:b/>
          <w:bCs/>
        </w:rPr>
      </w:pPr>
      <w:r w:rsidRPr="005858A6">
        <w:rPr>
          <w:rFonts w:ascii="Arial" w:hAnsi="Arial" w:cs="Arial"/>
          <w:b/>
          <w:bCs/>
        </w:rPr>
        <w:t xml:space="preserve">Preliminary </w:t>
      </w:r>
      <w:r w:rsidR="00D56895" w:rsidRPr="005858A6">
        <w:rPr>
          <w:rFonts w:ascii="Arial" w:hAnsi="Arial" w:cs="Arial"/>
          <w:b/>
          <w:bCs/>
        </w:rPr>
        <w:t xml:space="preserve">Topics of Discussion </w:t>
      </w:r>
    </w:p>
    <w:p w14:paraId="49C30E96" w14:textId="62BCF2DC" w:rsidR="00D4241D" w:rsidRPr="00D4241D" w:rsidRDefault="00D4241D" w:rsidP="00D4241D">
      <w:pPr>
        <w:rPr>
          <w:rFonts w:ascii="Arial" w:eastAsia="Aptos" w:hAnsi="Arial" w:cs="Arial"/>
          <w:i/>
          <w:iCs/>
        </w:rPr>
      </w:pPr>
      <w:r w:rsidRPr="00D4241D">
        <w:rPr>
          <w:rFonts w:ascii="Arial" w:eastAsia="Aptos" w:hAnsi="Arial" w:cs="Arial"/>
          <w:i/>
          <w:iCs/>
        </w:rPr>
        <w:t>Throughout the program</w:t>
      </w:r>
      <w:r>
        <w:rPr>
          <w:rFonts w:ascii="Arial" w:eastAsia="Aptos" w:hAnsi="Arial" w:cs="Arial"/>
          <w:i/>
          <w:iCs/>
        </w:rPr>
        <w:t>, the delegation</w:t>
      </w:r>
      <w:r w:rsidRPr="00D4241D">
        <w:rPr>
          <w:rFonts w:ascii="Arial" w:eastAsia="Aptos" w:hAnsi="Arial" w:cs="Arial"/>
          <w:i/>
          <w:iCs/>
        </w:rPr>
        <w:t xml:space="preserve"> will explore the following topics of Discussion.  This list may change based on the composition of the delegation and the profile of the participants</w:t>
      </w:r>
      <w:r>
        <w:rPr>
          <w:rFonts w:ascii="Arial" w:eastAsia="Aptos" w:hAnsi="Arial" w:cs="Arial"/>
          <w:i/>
          <w:iCs/>
        </w:rPr>
        <w:t>.</w:t>
      </w:r>
      <w:r w:rsidRPr="00D4241D">
        <w:rPr>
          <w:rFonts w:ascii="Arial" w:eastAsia="Aptos" w:hAnsi="Arial" w:cs="Arial"/>
          <w:i/>
          <w:iCs/>
        </w:rPr>
        <w:t xml:space="preserve"> </w:t>
      </w:r>
    </w:p>
    <w:p w14:paraId="5F139F74" w14:textId="5B135B1F" w:rsidR="00D4241D" w:rsidRPr="00D4241D" w:rsidRDefault="00D4241D" w:rsidP="00D4241D">
      <w:pPr>
        <w:pStyle w:val="Heading3"/>
        <w:rPr>
          <w:rFonts w:ascii="Arial" w:hAnsi="Arial" w:cs="Arial"/>
          <w:b/>
          <w:bCs/>
          <w:sz w:val="24"/>
          <w:szCs w:val="24"/>
        </w:rPr>
      </w:pPr>
    </w:p>
    <w:p w14:paraId="7C9F6FB6" w14:textId="77777777" w:rsidR="00FD1CF2" w:rsidRPr="00423057" w:rsidRDefault="00FD1CF2" w:rsidP="00FD1CF2">
      <w:pPr>
        <w:numPr>
          <w:ilvl w:val="0"/>
          <w:numId w:val="14"/>
        </w:numPr>
        <w:rPr>
          <w:rFonts w:ascii="Arial" w:hAnsi="Arial" w:cs="Arial"/>
        </w:rPr>
      </w:pPr>
      <w:r w:rsidRPr="00423057">
        <w:rPr>
          <w:rFonts w:ascii="Arial" w:hAnsi="Arial" w:cs="Arial"/>
        </w:rPr>
        <w:t>Preserving the Rule of Law in a politically charged environment</w:t>
      </w:r>
      <w:r>
        <w:rPr>
          <w:rFonts w:ascii="Arial" w:eastAsia="Humanst521 Lt BT" w:hAnsi="Arial" w:cs="Arial"/>
        </w:rPr>
        <w:t>- from the perspective of the courts, law firms and academics.</w:t>
      </w:r>
    </w:p>
    <w:p w14:paraId="0B8D9594" w14:textId="77777777" w:rsidR="00FD1CF2" w:rsidRPr="00423057" w:rsidRDefault="00FD1CF2" w:rsidP="00FD1CF2">
      <w:pPr>
        <w:numPr>
          <w:ilvl w:val="0"/>
          <w:numId w:val="14"/>
        </w:numPr>
        <w:rPr>
          <w:rFonts w:ascii="Arial" w:hAnsi="Arial" w:cs="Arial"/>
        </w:rPr>
      </w:pPr>
      <w:r w:rsidRPr="00423057">
        <w:rPr>
          <w:rFonts w:ascii="Arial" w:hAnsi="Arial" w:cs="Arial"/>
        </w:rPr>
        <w:t>Judicial independence and the separation of power- 2024 Supreme Court rulings</w:t>
      </w:r>
      <w:r>
        <w:rPr>
          <w:rFonts w:ascii="Arial" w:hAnsi="Arial" w:cs="Arial"/>
        </w:rPr>
        <w:t xml:space="preserve"> intended to strengthen the power of the Judiciary</w:t>
      </w:r>
    </w:p>
    <w:p w14:paraId="51AFF700" w14:textId="77777777" w:rsidR="00FD1CF2" w:rsidRPr="00423057" w:rsidRDefault="00FD1CF2" w:rsidP="00FD1CF2">
      <w:pPr>
        <w:numPr>
          <w:ilvl w:val="0"/>
          <w:numId w:val="14"/>
        </w:numPr>
        <w:rPr>
          <w:rFonts w:ascii="Arial" w:hAnsi="Arial" w:cs="Arial"/>
        </w:rPr>
      </w:pPr>
      <w:r w:rsidRPr="00423057">
        <w:rPr>
          <w:rFonts w:ascii="Arial" w:hAnsi="Arial" w:cs="Arial"/>
        </w:rPr>
        <w:t>Challenges in Sustained Judicial Leadership</w:t>
      </w:r>
      <w:r>
        <w:rPr>
          <w:rFonts w:ascii="Arial" w:eastAsia="Humanst521 Lt BT" w:hAnsi="Arial" w:cs="Arial"/>
        </w:rPr>
        <w:t xml:space="preserve">- </w:t>
      </w:r>
      <w:r w:rsidRPr="00423057">
        <w:rPr>
          <w:rFonts w:ascii="Arial" w:hAnsi="Arial" w:cs="Arial"/>
        </w:rPr>
        <w:t>2025 judiciary instability due to </w:t>
      </w:r>
      <w:r>
        <w:rPr>
          <w:rFonts w:ascii="Arial" w:eastAsia="Humanst521 Lt BT" w:hAnsi="Arial" w:cs="Arial"/>
        </w:rPr>
        <w:t xml:space="preserve">leadership changes as the court has seen 3 </w:t>
      </w:r>
      <w:r w:rsidRPr="00423057">
        <w:rPr>
          <w:rFonts w:ascii="Arial" w:hAnsi="Arial" w:cs="Arial"/>
        </w:rPr>
        <w:t>Chief Justices</w:t>
      </w:r>
      <w:r>
        <w:rPr>
          <w:rFonts w:ascii="Arial" w:eastAsia="Humanst521 Lt BT" w:hAnsi="Arial" w:cs="Arial"/>
        </w:rPr>
        <w:t>, with short tenure,</w:t>
      </w:r>
      <w:r w:rsidRPr="00423057">
        <w:rPr>
          <w:rFonts w:ascii="Arial" w:hAnsi="Arial" w:cs="Arial"/>
        </w:rPr>
        <w:t xml:space="preserve"> in succession</w:t>
      </w:r>
      <w:r>
        <w:rPr>
          <w:rFonts w:ascii="Arial" w:eastAsia="Humanst521 Lt BT" w:hAnsi="Arial" w:cs="Arial"/>
        </w:rPr>
        <w:t>.</w:t>
      </w:r>
    </w:p>
    <w:p w14:paraId="66A3A998" w14:textId="77777777" w:rsidR="00FD1CF2" w:rsidRPr="00423057" w:rsidRDefault="00FD1CF2" w:rsidP="00FD1CF2">
      <w:pPr>
        <w:numPr>
          <w:ilvl w:val="0"/>
          <w:numId w:val="14"/>
        </w:numPr>
        <w:rPr>
          <w:rFonts w:ascii="Arial" w:hAnsi="Arial" w:cs="Arial"/>
        </w:rPr>
      </w:pPr>
      <w:r w:rsidRPr="00423057">
        <w:rPr>
          <w:rFonts w:ascii="Arial" w:hAnsi="Arial" w:cs="Arial"/>
        </w:rPr>
        <w:t>Restorative Justice</w:t>
      </w:r>
      <w:r>
        <w:rPr>
          <w:rFonts w:ascii="Arial" w:eastAsia="Humanst521 Lt BT" w:hAnsi="Arial" w:cs="Arial"/>
        </w:rPr>
        <w:t>,</w:t>
      </w:r>
      <w:r w:rsidRPr="00423057">
        <w:rPr>
          <w:rFonts w:ascii="Arial" w:hAnsi="Arial" w:cs="Arial"/>
        </w:rPr>
        <w:t xml:space="preserve"> India’s 2023 </w:t>
      </w:r>
      <w:r>
        <w:rPr>
          <w:rFonts w:ascii="Arial" w:eastAsia="Humanst521 Lt BT" w:hAnsi="Arial" w:cs="Arial"/>
        </w:rPr>
        <w:t>c</w:t>
      </w:r>
      <w:r w:rsidRPr="00423057">
        <w:rPr>
          <w:rFonts w:ascii="Arial" w:hAnsi="Arial" w:cs="Arial"/>
        </w:rPr>
        <w:t xml:space="preserve">riminal </w:t>
      </w:r>
      <w:r>
        <w:rPr>
          <w:rFonts w:ascii="Arial" w:eastAsia="Humanst521 Lt BT" w:hAnsi="Arial" w:cs="Arial"/>
        </w:rPr>
        <w:t>j</w:t>
      </w:r>
      <w:r w:rsidRPr="00423057">
        <w:rPr>
          <w:rFonts w:ascii="Arial" w:hAnsi="Arial" w:cs="Arial"/>
        </w:rPr>
        <w:t>ustice system reform guiding principal</w:t>
      </w:r>
    </w:p>
    <w:p w14:paraId="2FAE09F5" w14:textId="77777777" w:rsidR="00FD1CF2" w:rsidRPr="00423057" w:rsidRDefault="00FD1CF2" w:rsidP="00FD1CF2">
      <w:pPr>
        <w:numPr>
          <w:ilvl w:val="0"/>
          <w:numId w:val="14"/>
        </w:numPr>
        <w:rPr>
          <w:rFonts w:ascii="Arial" w:hAnsi="Arial" w:cs="Arial"/>
        </w:rPr>
      </w:pPr>
      <w:r w:rsidRPr="00423057">
        <w:rPr>
          <w:rFonts w:ascii="Arial" w:hAnsi="Arial" w:cs="Arial"/>
        </w:rPr>
        <w:t>Juvenile Justice focusing on focusing on reform and reintegration rather than punishment</w:t>
      </w:r>
    </w:p>
    <w:p w14:paraId="42C0B865" w14:textId="77777777" w:rsidR="00FD1CF2" w:rsidRPr="00423057" w:rsidRDefault="00FD1CF2" w:rsidP="00FD1CF2">
      <w:pPr>
        <w:numPr>
          <w:ilvl w:val="0"/>
          <w:numId w:val="14"/>
        </w:numPr>
        <w:rPr>
          <w:rFonts w:ascii="Arial" w:hAnsi="Arial" w:cs="Arial"/>
        </w:rPr>
      </w:pPr>
      <w:r w:rsidRPr="00423057">
        <w:rPr>
          <w:rFonts w:ascii="Arial" w:hAnsi="Arial" w:cs="Arial"/>
        </w:rPr>
        <w:t xml:space="preserve">Victim-Offender Mediation (VOM) programs </w:t>
      </w:r>
    </w:p>
    <w:p w14:paraId="766EE3F6" w14:textId="77777777" w:rsidR="00FD1CF2" w:rsidRPr="00423057" w:rsidRDefault="00FD1CF2" w:rsidP="00FD1CF2">
      <w:pPr>
        <w:numPr>
          <w:ilvl w:val="0"/>
          <w:numId w:val="14"/>
        </w:numPr>
        <w:rPr>
          <w:rFonts w:ascii="Arial" w:hAnsi="Arial" w:cs="Arial"/>
        </w:rPr>
      </w:pPr>
      <w:r w:rsidRPr="00423057">
        <w:rPr>
          <w:rFonts w:ascii="Arial" w:hAnsi="Arial" w:cs="Arial"/>
        </w:rPr>
        <w:t xml:space="preserve">Rights and Protection for LGBTQ+ community </w:t>
      </w:r>
    </w:p>
    <w:p w14:paraId="172C5C71" w14:textId="77777777" w:rsidR="00FD1CF2" w:rsidRPr="00423057" w:rsidRDefault="00FD1CF2" w:rsidP="00FD1CF2">
      <w:pPr>
        <w:numPr>
          <w:ilvl w:val="0"/>
          <w:numId w:val="14"/>
        </w:numPr>
        <w:rPr>
          <w:rFonts w:ascii="Arial" w:hAnsi="Arial" w:cs="Arial"/>
        </w:rPr>
      </w:pPr>
      <w:r w:rsidRPr="00423057">
        <w:rPr>
          <w:rFonts w:ascii="Arial" w:hAnsi="Arial" w:cs="Arial"/>
        </w:rPr>
        <w:t>Challenges for Women in law in India: systemic barriers, underrepresentation, and gender bias</w:t>
      </w:r>
    </w:p>
    <w:p w14:paraId="26D29D49" w14:textId="77777777" w:rsidR="00D56895" w:rsidRPr="00D4241D" w:rsidRDefault="00D56895" w:rsidP="00D4241D">
      <w:pPr>
        <w:tabs>
          <w:tab w:val="left" w:pos="1701"/>
        </w:tabs>
        <w:rPr>
          <w:rFonts w:ascii="Arial" w:eastAsia="Humanst521 Lt BT" w:hAnsi="Arial" w:cs="Arial"/>
        </w:rPr>
      </w:pPr>
    </w:p>
    <w:p w14:paraId="3425FACA" w14:textId="3966604D" w:rsidR="006A38AE" w:rsidRPr="005858A6" w:rsidRDefault="005B485B" w:rsidP="00D4241D">
      <w:pPr>
        <w:pStyle w:val="Heading3"/>
        <w:rPr>
          <w:rFonts w:ascii="Arial" w:hAnsi="Arial" w:cs="Arial"/>
          <w:b/>
          <w:bCs/>
        </w:rPr>
      </w:pPr>
      <w:r w:rsidRPr="005858A6">
        <w:rPr>
          <w:rFonts w:ascii="Arial" w:hAnsi="Arial" w:cs="Arial"/>
          <w:b/>
          <w:bCs/>
        </w:rPr>
        <w:t>Preliminary Schedule of Activities</w:t>
      </w:r>
    </w:p>
    <w:p w14:paraId="7DC580B1" w14:textId="08E95CD3" w:rsidR="00D4241D" w:rsidRPr="009F7681" w:rsidRDefault="00D4241D" w:rsidP="00D4241D">
      <w:pPr>
        <w:rPr>
          <w:rFonts w:ascii="Arial" w:eastAsia="Aptos" w:hAnsi="Arial" w:cs="Arial"/>
          <w:i/>
          <w:iCs/>
        </w:rPr>
      </w:pPr>
      <w:r w:rsidRPr="009F7681">
        <w:rPr>
          <w:rFonts w:ascii="Arial" w:eastAsia="Aptos" w:hAnsi="Arial" w:cs="Arial"/>
          <w:i/>
          <w:iCs/>
        </w:rPr>
        <w:t xml:space="preserve">This Preliminary Schedule of Activities represents the initial plans for the delegation as developed in cooperation with </w:t>
      </w:r>
      <w:r>
        <w:rPr>
          <w:rFonts w:ascii="Arial" w:eastAsia="Aptos" w:hAnsi="Arial" w:cs="Arial"/>
          <w:i/>
          <w:iCs/>
        </w:rPr>
        <w:t>BASF</w:t>
      </w:r>
      <w:r w:rsidRPr="009F7681">
        <w:rPr>
          <w:rFonts w:ascii="Arial" w:eastAsia="Aptos" w:hAnsi="Arial" w:cs="Arial"/>
          <w:i/>
          <w:iCs/>
        </w:rPr>
        <w:t xml:space="preserve">, your professional counterparts, and our research team. The Final Schedule of Activities, published approximately </w:t>
      </w:r>
      <w:r>
        <w:rPr>
          <w:rFonts w:ascii="Arial" w:eastAsia="Aptos" w:hAnsi="Arial" w:cs="Arial"/>
          <w:i/>
          <w:iCs/>
        </w:rPr>
        <w:t>15-</w:t>
      </w:r>
      <w:r w:rsidRPr="009F7681">
        <w:rPr>
          <w:rFonts w:ascii="Arial" w:eastAsia="Aptos" w:hAnsi="Arial" w:cs="Arial"/>
          <w:i/>
          <w:iCs/>
        </w:rPr>
        <w:t>30 days prior to your delegation convening, will be adjusted to reflect the composition of the delegation, unique opportunities, and scheduling with your professional counterparts.</w:t>
      </w:r>
    </w:p>
    <w:p w14:paraId="1CE7150B" w14:textId="77777777" w:rsidR="00D4241D" w:rsidRPr="009F7681" w:rsidRDefault="00D4241D" w:rsidP="00D4241D">
      <w:pPr>
        <w:rPr>
          <w:rFonts w:ascii="Arial" w:eastAsia="Aptos" w:hAnsi="Arial" w:cs="Arial"/>
          <w:i/>
          <w:iCs/>
        </w:rPr>
      </w:pPr>
    </w:p>
    <w:p w14:paraId="16CC545A" w14:textId="77777777" w:rsidR="00D4241D" w:rsidRPr="00D4241D" w:rsidRDefault="00D4241D" w:rsidP="00D4241D">
      <w:pPr>
        <w:tabs>
          <w:tab w:val="left" w:pos="1701"/>
        </w:tabs>
        <w:autoSpaceDE w:val="0"/>
        <w:autoSpaceDN w:val="0"/>
        <w:adjustRightInd w:val="0"/>
        <w:rPr>
          <w:rFonts w:ascii="Arial" w:hAnsi="Arial" w:cs="Arial"/>
        </w:rPr>
      </w:pPr>
    </w:p>
    <w:p w14:paraId="7DBF0A9C" w14:textId="7AC961AD" w:rsidR="00D4241D" w:rsidRPr="005858A6" w:rsidRDefault="00D4241D" w:rsidP="00D4241D">
      <w:pPr>
        <w:tabs>
          <w:tab w:val="left" w:pos="4536"/>
        </w:tabs>
        <w:rPr>
          <w:rFonts w:ascii="Arial" w:eastAsia="Calibri" w:hAnsi="Arial" w:cs="Arial"/>
          <w:b/>
          <w:color w:val="06638D"/>
          <w:sz w:val="28"/>
          <w:szCs w:val="28"/>
        </w:rPr>
      </w:pPr>
      <w:r w:rsidRPr="005858A6">
        <w:rPr>
          <w:rFonts w:ascii="Arial" w:eastAsia="Calibri" w:hAnsi="Arial" w:cs="Arial"/>
          <w:b/>
          <w:color w:val="06638D"/>
          <w:sz w:val="28"/>
          <w:szCs w:val="28"/>
        </w:rPr>
        <w:t>Monday, November 10, 2025</w:t>
      </w:r>
      <w:r w:rsidRPr="005858A6">
        <w:rPr>
          <w:rFonts w:ascii="Arial" w:eastAsia="Calibri" w:hAnsi="Arial" w:cs="Arial"/>
          <w:color w:val="06638D"/>
          <w:sz w:val="28"/>
          <w:szCs w:val="28"/>
        </w:rPr>
        <w:tab/>
      </w:r>
      <w:r w:rsidRPr="005858A6">
        <w:rPr>
          <w:rFonts w:ascii="Arial" w:eastAsia="Calibri" w:hAnsi="Arial" w:cs="Arial"/>
          <w:b/>
          <w:color w:val="06638D"/>
          <w:sz w:val="28"/>
          <w:szCs w:val="28"/>
        </w:rPr>
        <w:t>Depart US</w:t>
      </w:r>
      <w:r w:rsidR="005858A6">
        <w:rPr>
          <w:rFonts w:ascii="Arial" w:eastAsia="Calibri" w:hAnsi="Arial" w:cs="Arial"/>
          <w:b/>
          <w:color w:val="06638D"/>
          <w:sz w:val="28"/>
          <w:szCs w:val="28"/>
        </w:rPr>
        <w:t>- individual arrangements</w:t>
      </w:r>
    </w:p>
    <w:p w14:paraId="25070007" w14:textId="77777777" w:rsidR="00D4241D" w:rsidRPr="005858A6" w:rsidRDefault="00D4241D" w:rsidP="00D4241D">
      <w:pPr>
        <w:tabs>
          <w:tab w:val="left" w:pos="4536"/>
        </w:tabs>
        <w:rPr>
          <w:rFonts w:ascii="Arial" w:eastAsia="Calibri" w:hAnsi="Arial" w:cs="Arial"/>
          <w:sz w:val="28"/>
          <w:szCs w:val="28"/>
        </w:rPr>
      </w:pPr>
    </w:p>
    <w:p w14:paraId="1FD1EECB" w14:textId="77777777" w:rsidR="005858A6" w:rsidRDefault="00D4241D" w:rsidP="00D4241D">
      <w:pPr>
        <w:tabs>
          <w:tab w:val="left" w:pos="4536"/>
        </w:tabs>
        <w:rPr>
          <w:rFonts w:ascii="Arial" w:eastAsia="Calibri" w:hAnsi="Arial" w:cs="Arial"/>
          <w:b/>
          <w:color w:val="06638D"/>
          <w:sz w:val="28"/>
          <w:szCs w:val="28"/>
        </w:rPr>
      </w:pPr>
      <w:r w:rsidRPr="005858A6">
        <w:rPr>
          <w:rFonts w:ascii="Arial" w:eastAsia="Calibri" w:hAnsi="Arial" w:cs="Arial"/>
          <w:b/>
          <w:color w:val="06638D"/>
          <w:sz w:val="28"/>
          <w:szCs w:val="28"/>
        </w:rPr>
        <w:t>Tuesday, November 11, 2025</w:t>
      </w:r>
      <w:r w:rsidRPr="005858A6">
        <w:rPr>
          <w:rFonts w:ascii="Arial" w:eastAsia="Calibri" w:hAnsi="Arial" w:cs="Arial"/>
          <w:color w:val="06638D"/>
          <w:sz w:val="28"/>
          <w:szCs w:val="28"/>
        </w:rPr>
        <w:t xml:space="preserve"> </w:t>
      </w:r>
      <w:r w:rsidRPr="005858A6">
        <w:rPr>
          <w:rFonts w:ascii="Arial" w:eastAsia="Calibri" w:hAnsi="Arial" w:cs="Arial"/>
          <w:color w:val="06638D"/>
          <w:sz w:val="28"/>
          <w:szCs w:val="28"/>
        </w:rPr>
        <w:tab/>
      </w:r>
      <w:r w:rsidRPr="005858A6">
        <w:rPr>
          <w:rFonts w:ascii="Arial" w:eastAsia="Calibri" w:hAnsi="Arial" w:cs="Arial"/>
          <w:b/>
          <w:color w:val="06638D"/>
          <w:sz w:val="28"/>
          <w:szCs w:val="28"/>
        </w:rPr>
        <w:t>Arrive in Delhi, I</w:t>
      </w:r>
      <w:r w:rsidR="005858A6">
        <w:rPr>
          <w:rFonts w:ascii="Arial" w:eastAsia="Calibri" w:hAnsi="Arial" w:cs="Arial"/>
          <w:b/>
          <w:color w:val="06638D"/>
          <w:sz w:val="28"/>
          <w:szCs w:val="28"/>
        </w:rPr>
        <w:t>ndia</w:t>
      </w:r>
    </w:p>
    <w:p w14:paraId="1898E20A" w14:textId="57B6EDE9" w:rsidR="00D4241D" w:rsidRPr="005858A6" w:rsidRDefault="00D4241D" w:rsidP="00D4241D">
      <w:pPr>
        <w:tabs>
          <w:tab w:val="left" w:pos="4536"/>
        </w:tabs>
        <w:rPr>
          <w:rFonts w:ascii="Arial" w:eastAsia="Calibri" w:hAnsi="Arial" w:cs="Arial"/>
          <w:b/>
          <w:i/>
          <w:sz w:val="28"/>
          <w:szCs w:val="28"/>
        </w:rPr>
      </w:pPr>
      <w:r w:rsidRPr="005858A6">
        <w:rPr>
          <w:rFonts w:ascii="Arial" w:eastAsia="Calibri" w:hAnsi="Arial" w:cs="Arial"/>
          <w:b/>
          <w:color w:val="06638D"/>
          <w:sz w:val="28"/>
          <w:szCs w:val="28"/>
        </w:rPr>
        <w:tab/>
      </w:r>
    </w:p>
    <w:p w14:paraId="3C2456C6" w14:textId="77777777" w:rsidR="00D4241D" w:rsidRPr="00D4241D" w:rsidRDefault="00D4241D" w:rsidP="00D4241D">
      <w:pPr>
        <w:tabs>
          <w:tab w:val="left" w:pos="4536"/>
        </w:tabs>
        <w:rPr>
          <w:rFonts w:ascii="Arial" w:eastAsia="Calibri" w:hAnsi="Arial" w:cs="Arial"/>
        </w:rPr>
      </w:pPr>
      <w:r w:rsidRPr="00D4241D">
        <w:rPr>
          <w:rFonts w:ascii="Arial" w:eastAsia="Calibri" w:hAnsi="Arial" w:cs="Arial"/>
        </w:rPr>
        <w:t xml:space="preserve">Delegates will arrive throughout the day at Indira Gandhi International Airport, New Delhi, and will be transferred to the hotel. </w:t>
      </w:r>
    </w:p>
    <w:p w14:paraId="5921CC29" w14:textId="77777777" w:rsidR="00D4241D" w:rsidRPr="00D4241D" w:rsidRDefault="00D4241D" w:rsidP="00D4241D">
      <w:pPr>
        <w:tabs>
          <w:tab w:val="left" w:pos="4536"/>
        </w:tabs>
        <w:rPr>
          <w:rFonts w:ascii="Arial" w:eastAsia="Calibri" w:hAnsi="Arial" w:cs="Arial"/>
        </w:rPr>
      </w:pPr>
    </w:p>
    <w:p w14:paraId="00A21FC2" w14:textId="77777777" w:rsidR="00D4241D" w:rsidRPr="00D4241D" w:rsidRDefault="00D4241D" w:rsidP="00D4241D">
      <w:pPr>
        <w:tabs>
          <w:tab w:val="left" w:pos="4536"/>
        </w:tabs>
        <w:rPr>
          <w:rFonts w:ascii="Arial" w:eastAsia="Calibri" w:hAnsi="Arial" w:cs="Arial"/>
        </w:rPr>
      </w:pPr>
      <w:r w:rsidRPr="00D4241D">
        <w:rPr>
          <w:rFonts w:ascii="Arial" w:eastAsia="Calibri" w:hAnsi="Arial" w:cs="Arial"/>
          <w:b/>
          <w:bCs/>
        </w:rPr>
        <w:t>Welcome to New Delhi</w:t>
      </w:r>
      <w:r w:rsidRPr="00D4241D">
        <w:rPr>
          <w:rFonts w:ascii="Arial" w:eastAsia="Calibri" w:hAnsi="Arial" w:cs="Arial"/>
        </w:rPr>
        <w:t xml:space="preserve"> - the capital city of India, home to approximately 20 million inhabitants! The city is divided into two parts including Old Delhi, located near the river Yamuna, and New </w:t>
      </w:r>
      <w:r w:rsidRPr="00D4241D">
        <w:rPr>
          <w:rFonts w:ascii="Arial" w:eastAsia="Calibri" w:hAnsi="Arial" w:cs="Arial"/>
        </w:rPr>
        <w:lastRenderedPageBreak/>
        <w:t>Delhi, home to the national government, the imperial city created by the British Raj. This city is a fusion of the ancient and the modern and paints a perfect picture rich with culture, architecture, and human diversity, deep in history, monuments, museums, galleries, and gardens.</w:t>
      </w:r>
    </w:p>
    <w:p w14:paraId="66A9074D" w14:textId="77777777" w:rsidR="00D4241D" w:rsidRPr="00D4241D" w:rsidRDefault="00D4241D" w:rsidP="00D4241D">
      <w:pPr>
        <w:tabs>
          <w:tab w:val="left" w:pos="4536"/>
        </w:tabs>
        <w:rPr>
          <w:rFonts w:ascii="Arial" w:eastAsia="Calibri" w:hAnsi="Arial" w:cs="Arial"/>
          <w:lang w:val="en-IN"/>
        </w:rPr>
      </w:pPr>
    </w:p>
    <w:p w14:paraId="7D8A0D28" w14:textId="77777777" w:rsidR="00D4241D" w:rsidRPr="00D4241D" w:rsidRDefault="00D4241D" w:rsidP="00D4241D">
      <w:pPr>
        <w:tabs>
          <w:tab w:val="left" w:pos="4536"/>
        </w:tabs>
        <w:rPr>
          <w:rFonts w:ascii="Arial" w:eastAsia="Calibri" w:hAnsi="Arial" w:cs="Arial"/>
          <w:color w:val="000000"/>
        </w:rPr>
      </w:pPr>
      <w:r w:rsidRPr="00D4241D">
        <w:rPr>
          <w:rFonts w:ascii="Arial" w:eastAsia="Calibri" w:hAnsi="Arial" w:cs="Arial"/>
          <w:b/>
          <w:color w:val="000000"/>
        </w:rPr>
        <w:t>The remainder of the day is at leisure</w:t>
      </w:r>
      <w:r w:rsidRPr="00D4241D">
        <w:rPr>
          <w:rFonts w:ascii="Arial" w:eastAsia="Calibri" w:hAnsi="Arial" w:cs="Arial"/>
          <w:color w:val="000000"/>
        </w:rPr>
        <w:t xml:space="preserve"> to allow you to settle into your new home away from home experience.</w:t>
      </w:r>
    </w:p>
    <w:p w14:paraId="3427AA53" w14:textId="77777777" w:rsidR="00D4241D" w:rsidRPr="00D4241D" w:rsidRDefault="00D4241D" w:rsidP="00D4241D">
      <w:pPr>
        <w:tabs>
          <w:tab w:val="left" w:pos="4536"/>
        </w:tabs>
        <w:rPr>
          <w:rFonts w:ascii="Arial" w:eastAsia="Calibri" w:hAnsi="Arial" w:cs="Arial"/>
        </w:rPr>
      </w:pPr>
    </w:p>
    <w:p w14:paraId="02BD1BE1" w14:textId="77777777" w:rsidR="00D4241D" w:rsidRPr="00D4241D" w:rsidRDefault="00D4241D" w:rsidP="00D4241D">
      <w:pPr>
        <w:tabs>
          <w:tab w:val="left" w:pos="4536"/>
        </w:tabs>
        <w:rPr>
          <w:rFonts w:ascii="Arial" w:eastAsia="Calibri" w:hAnsi="Arial" w:cs="Arial"/>
        </w:rPr>
      </w:pPr>
    </w:p>
    <w:p w14:paraId="2BE32995" w14:textId="77777777" w:rsidR="00D4241D" w:rsidRDefault="00D4241D" w:rsidP="00D4241D">
      <w:pPr>
        <w:tabs>
          <w:tab w:val="left" w:pos="4536"/>
        </w:tabs>
        <w:rPr>
          <w:rFonts w:ascii="Arial" w:eastAsia="Calibri" w:hAnsi="Arial" w:cs="Arial"/>
          <w:b/>
          <w:color w:val="06638D"/>
          <w:sz w:val="28"/>
          <w:szCs w:val="28"/>
        </w:rPr>
      </w:pPr>
      <w:r w:rsidRPr="005858A6">
        <w:rPr>
          <w:rFonts w:ascii="Arial" w:eastAsia="Calibri" w:hAnsi="Arial" w:cs="Arial"/>
          <w:b/>
          <w:color w:val="06638D"/>
          <w:sz w:val="28"/>
          <w:szCs w:val="28"/>
        </w:rPr>
        <w:t>Wednesday, November 12, 2025</w:t>
      </w:r>
      <w:r w:rsidRPr="005858A6">
        <w:rPr>
          <w:rFonts w:ascii="Arial" w:eastAsia="Calibri" w:hAnsi="Arial" w:cs="Arial"/>
          <w:b/>
          <w:color w:val="06638D"/>
          <w:sz w:val="28"/>
          <w:szCs w:val="28"/>
        </w:rPr>
        <w:tab/>
        <w:t>Delhi (Cultural Day)</w:t>
      </w:r>
    </w:p>
    <w:p w14:paraId="0F9EBCA0" w14:textId="77777777" w:rsidR="005858A6" w:rsidRPr="005858A6" w:rsidRDefault="005858A6" w:rsidP="00D4241D">
      <w:pPr>
        <w:tabs>
          <w:tab w:val="left" w:pos="4536"/>
        </w:tabs>
        <w:rPr>
          <w:rFonts w:ascii="Arial" w:eastAsia="Calibri" w:hAnsi="Arial" w:cs="Arial"/>
          <w:b/>
          <w:color w:val="06638D"/>
          <w:sz w:val="28"/>
          <w:szCs w:val="28"/>
        </w:rPr>
      </w:pPr>
    </w:p>
    <w:p w14:paraId="44BEFE5D" w14:textId="586B0BA4" w:rsidR="00D4241D" w:rsidRPr="00D4241D" w:rsidRDefault="00D4241D" w:rsidP="00D4241D">
      <w:pPr>
        <w:tabs>
          <w:tab w:val="left" w:pos="4536"/>
        </w:tabs>
        <w:rPr>
          <w:rFonts w:ascii="Arial" w:eastAsia="Calibri" w:hAnsi="Arial" w:cs="Arial"/>
        </w:rPr>
      </w:pPr>
      <w:r w:rsidRPr="00D4241D">
        <w:rPr>
          <w:rFonts w:ascii="Arial" w:eastAsia="Calibri" w:hAnsi="Arial" w:cs="Arial"/>
        </w:rPr>
        <w:t xml:space="preserve">In the morning, the delegation will convene for an </w:t>
      </w:r>
      <w:r w:rsidRPr="00D4241D">
        <w:rPr>
          <w:rFonts w:ascii="Arial" w:eastAsia="Calibri" w:hAnsi="Arial" w:cs="Arial"/>
          <w:b/>
          <w:bCs/>
        </w:rPr>
        <w:t>orientation and cultural briefing</w:t>
      </w:r>
      <w:r w:rsidRPr="00D4241D">
        <w:rPr>
          <w:rFonts w:ascii="Arial" w:eastAsia="Calibri" w:hAnsi="Arial" w:cs="Arial"/>
        </w:rPr>
        <w:t xml:space="preserve"> conducted by your Delegation Manager. This session will provide essential context on </w:t>
      </w:r>
      <w:r>
        <w:rPr>
          <w:rFonts w:ascii="Arial" w:eastAsia="Calibri" w:hAnsi="Arial" w:cs="Arial"/>
        </w:rPr>
        <w:t>India’s</w:t>
      </w:r>
      <w:r w:rsidRPr="00D4241D">
        <w:rPr>
          <w:rFonts w:ascii="Arial" w:eastAsia="Calibri" w:hAnsi="Arial" w:cs="Arial"/>
        </w:rPr>
        <w:t xml:space="preserve"> historical, cultural, and socio-political landscape, as well as important logistical details for the days ahead—laying the foundation for a purposeful and informed visit.</w:t>
      </w:r>
    </w:p>
    <w:p w14:paraId="6E312055" w14:textId="77777777" w:rsidR="00D4241D" w:rsidRPr="00D4241D" w:rsidRDefault="00D4241D" w:rsidP="00D4241D">
      <w:pPr>
        <w:tabs>
          <w:tab w:val="left" w:pos="4536"/>
        </w:tabs>
        <w:rPr>
          <w:rFonts w:ascii="Arial" w:eastAsia="Calibri" w:hAnsi="Arial" w:cs="Arial"/>
        </w:rPr>
      </w:pPr>
    </w:p>
    <w:p w14:paraId="6DB241F4" w14:textId="77777777" w:rsidR="00D4241D" w:rsidRPr="00D4241D" w:rsidRDefault="00D4241D" w:rsidP="00D4241D">
      <w:pPr>
        <w:tabs>
          <w:tab w:val="left" w:pos="4536"/>
        </w:tabs>
        <w:rPr>
          <w:rFonts w:ascii="Arial" w:eastAsia="Calibri" w:hAnsi="Arial" w:cs="Arial"/>
        </w:rPr>
      </w:pPr>
      <w:r w:rsidRPr="00D4241D">
        <w:rPr>
          <w:rFonts w:ascii="Arial" w:eastAsia="Calibri" w:hAnsi="Arial" w:cs="Arial"/>
        </w:rPr>
        <w:t xml:space="preserve">Following the briefing, enjoy a </w:t>
      </w:r>
      <w:r w:rsidRPr="00D4241D">
        <w:rPr>
          <w:rFonts w:ascii="Arial" w:eastAsia="Calibri" w:hAnsi="Arial" w:cs="Arial"/>
          <w:b/>
          <w:bCs/>
        </w:rPr>
        <w:t>full-day guided cultural tour of Delhi</w:t>
      </w:r>
      <w:r w:rsidRPr="00D4241D">
        <w:rPr>
          <w:rFonts w:ascii="Arial" w:eastAsia="Calibri" w:hAnsi="Arial" w:cs="Arial"/>
        </w:rPr>
        <w:t>.</w:t>
      </w:r>
    </w:p>
    <w:p w14:paraId="6A992F30" w14:textId="77777777" w:rsidR="00D4241D" w:rsidRPr="00D4241D" w:rsidRDefault="00D4241D" w:rsidP="00D4241D">
      <w:pPr>
        <w:tabs>
          <w:tab w:val="left" w:pos="4536"/>
        </w:tabs>
        <w:rPr>
          <w:rFonts w:ascii="Arial" w:eastAsia="Calibri" w:hAnsi="Arial" w:cs="Arial"/>
        </w:rPr>
      </w:pPr>
    </w:p>
    <w:p w14:paraId="11B446E4" w14:textId="77777777" w:rsidR="00D4241D" w:rsidRPr="00D4241D" w:rsidRDefault="00D4241D" w:rsidP="00D4241D">
      <w:pPr>
        <w:pStyle w:val="Para"/>
        <w:spacing w:line="240" w:lineRule="auto"/>
        <w:jc w:val="left"/>
        <w:rPr>
          <w:rFonts w:ascii="Arial" w:hAnsi="Arial" w:cs="Arial"/>
          <w:sz w:val="24"/>
          <w:szCs w:val="24"/>
        </w:rPr>
      </w:pPr>
      <w:r w:rsidRPr="00D4241D">
        <w:rPr>
          <w:rFonts w:ascii="Arial" w:hAnsi="Arial" w:cs="Arial"/>
          <w:sz w:val="24"/>
          <w:szCs w:val="24"/>
        </w:rPr>
        <w:t xml:space="preserve">Start your morning with an exciting journey through </w:t>
      </w:r>
      <w:r w:rsidRPr="00D4241D">
        <w:rPr>
          <w:rFonts w:ascii="Arial" w:hAnsi="Arial" w:cs="Arial"/>
          <w:b/>
          <w:bCs/>
          <w:sz w:val="24"/>
          <w:szCs w:val="24"/>
        </w:rPr>
        <w:t>Old Delhi</w:t>
      </w:r>
      <w:r w:rsidRPr="00D4241D">
        <w:rPr>
          <w:rFonts w:ascii="Arial" w:hAnsi="Arial" w:cs="Arial"/>
          <w:sz w:val="24"/>
          <w:szCs w:val="24"/>
        </w:rPr>
        <w:t xml:space="preserve">, where a </w:t>
      </w:r>
      <w:r w:rsidRPr="00D4241D">
        <w:rPr>
          <w:rFonts w:ascii="Arial" w:hAnsi="Arial" w:cs="Arial"/>
          <w:b/>
          <w:bCs/>
          <w:sz w:val="24"/>
          <w:szCs w:val="24"/>
        </w:rPr>
        <w:t>cycle rickshaw ride</w:t>
      </w:r>
      <w:r w:rsidRPr="00D4241D">
        <w:rPr>
          <w:rFonts w:ascii="Arial" w:hAnsi="Arial" w:cs="Arial"/>
          <w:sz w:val="24"/>
          <w:szCs w:val="24"/>
        </w:rPr>
        <w:t xml:space="preserve"> takes you through lively bazaars, ancient temples, and historical landmarks. Feel the city’s vibrant energy as you explore its narrow lanes before visiting </w:t>
      </w:r>
      <w:r w:rsidRPr="00D4241D">
        <w:rPr>
          <w:rFonts w:ascii="Arial" w:hAnsi="Arial" w:cs="Arial"/>
          <w:b/>
          <w:bCs/>
          <w:sz w:val="24"/>
          <w:szCs w:val="24"/>
        </w:rPr>
        <w:t>Jama Masjid</w:t>
      </w:r>
      <w:r w:rsidRPr="00D4241D">
        <w:rPr>
          <w:rFonts w:ascii="Arial" w:hAnsi="Arial" w:cs="Arial"/>
          <w:sz w:val="24"/>
          <w:szCs w:val="24"/>
        </w:rPr>
        <w:t>, India’s largest mosque, a stunning masterpiece of white marble, also called the “Friday Mosque.” Enjoy a photo stop at the Red Fort (drive past), a grand fortress built by Mughal Emperor Shah Jahan.</w:t>
      </w:r>
    </w:p>
    <w:p w14:paraId="4C10555F" w14:textId="77777777" w:rsidR="00D4241D" w:rsidRPr="00D4241D" w:rsidRDefault="00D4241D" w:rsidP="00D4241D">
      <w:pPr>
        <w:pStyle w:val="Para"/>
        <w:spacing w:line="240" w:lineRule="auto"/>
        <w:jc w:val="left"/>
        <w:rPr>
          <w:rFonts w:ascii="Arial" w:hAnsi="Arial" w:cs="Arial"/>
          <w:sz w:val="24"/>
          <w:szCs w:val="24"/>
        </w:rPr>
      </w:pPr>
    </w:p>
    <w:p w14:paraId="297791A9" w14:textId="77777777" w:rsidR="00D4241D" w:rsidRPr="00D4241D" w:rsidRDefault="00D4241D" w:rsidP="00D4241D">
      <w:pPr>
        <w:pStyle w:val="Para"/>
        <w:spacing w:line="240" w:lineRule="auto"/>
        <w:jc w:val="left"/>
        <w:rPr>
          <w:rFonts w:ascii="Arial" w:hAnsi="Arial" w:cs="Arial"/>
          <w:sz w:val="24"/>
          <w:szCs w:val="24"/>
        </w:rPr>
      </w:pPr>
      <w:r w:rsidRPr="00D4241D">
        <w:rPr>
          <w:rFonts w:ascii="Arial" w:hAnsi="Arial" w:cs="Arial"/>
          <w:sz w:val="24"/>
          <w:szCs w:val="24"/>
        </w:rPr>
        <w:t xml:space="preserve">Next, experience the charm of </w:t>
      </w:r>
      <w:r w:rsidRPr="00D4241D">
        <w:rPr>
          <w:rFonts w:ascii="Arial" w:hAnsi="Arial" w:cs="Arial"/>
          <w:b/>
          <w:bCs/>
          <w:sz w:val="24"/>
          <w:szCs w:val="24"/>
        </w:rPr>
        <w:t>New Delhi</w:t>
      </w:r>
      <w:r w:rsidRPr="00D4241D">
        <w:rPr>
          <w:rFonts w:ascii="Arial" w:hAnsi="Arial" w:cs="Arial"/>
          <w:sz w:val="24"/>
          <w:szCs w:val="24"/>
        </w:rPr>
        <w:t>, a complete contrast to Old Delhi, designed by the British in the 1920s. Drive along Rajpath, passing iconic landmarks like India Gate and Parliament House, surrounded by tree-lined avenues and grand colonial buildings.</w:t>
      </w:r>
    </w:p>
    <w:p w14:paraId="6B1BC806" w14:textId="77777777" w:rsidR="00D4241D" w:rsidRPr="00D4241D" w:rsidRDefault="00D4241D" w:rsidP="00D4241D">
      <w:pPr>
        <w:pStyle w:val="Para"/>
        <w:spacing w:line="240" w:lineRule="auto"/>
        <w:jc w:val="left"/>
        <w:rPr>
          <w:rFonts w:ascii="Arial" w:hAnsi="Arial" w:cs="Arial"/>
          <w:sz w:val="24"/>
          <w:szCs w:val="24"/>
        </w:rPr>
      </w:pPr>
    </w:p>
    <w:p w14:paraId="23D580E6" w14:textId="77777777" w:rsidR="00D4241D" w:rsidRPr="00D4241D" w:rsidRDefault="00D4241D" w:rsidP="00D4241D">
      <w:pPr>
        <w:pStyle w:val="Para"/>
        <w:spacing w:line="240" w:lineRule="auto"/>
        <w:jc w:val="left"/>
        <w:rPr>
          <w:rFonts w:ascii="Arial" w:hAnsi="Arial" w:cs="Arial"/>
          <w:sz w:val="24"/>
          <w:szCs w:val="24"/>
        </w:rPr>
      </w:pPr>
      <w:r w:rsidRPr="00D4241D">
        <w:rPr>
          <w:rFonts w:ascii="Arial" w:hAnsi="Arial" w:cs="Arial"/>
          <w:sz w:val="24"/>
          <w:szCs w:val="24"/>
        </w:rPr>
        <w:t xml:space="preserve">Next, visit </w:t>
      </w:r>
      <w:r w:rsidRPr="00D4241D">
        <w:rPr>
          <w:rFonts w:ascii="Arial" w:hAnsi="Arial" w:cs="Arial"/>
          <w:b/>
          <w:bCs/>
          <w:sz w:val="24"/>
          <w:szCs w:val="24"/>
        </w:rPr>
        <w:t>Gurudwara Bangla Sahib</w:t>
      </w:r>
      <w:r w:rsidRPr="00D4241D">
        <w:rPr>
          <w:rFonts w:ascii="Arial" w:hAnsi="Arial" w:cs="Arial"/>
          <w:sz w:val="24"/>
          <w:szCs w:val="24"/>
        </w:rPr>
        <w:t>, one of Delhi’s most important Sikh temples, where thousands of people are served free meals daily as part of the Sikh tradition of ‘Seva’ (selfless service). Experience the temple’s peaceful atmosphere and learn about its inspiring community initiatives.</w:t>
      </w:r>
    </w:p>
    <w:p w14:paraId="50BEAEA0" w14:textId="77777777" w:rsidR="00D4241D" w:rsidRPr="00D4241D" w:rsidRDefault="00D4241D" w:rsidP="00D4241D">
      <w:pPr>
        <w:pStyle w:val="Para"/>
        <w:spacing w:line="240" w:lineRule="auto"/>
        <w:jc w:val="left"/>
        <w:rPr>
          <w:rFonts w:ascii="Arial" w:hAnsi="Arial" w:cs="Arial"/>
          <w:sz w:val="24"/>
          <w:szCs w:val="24"/>
        </w:rPr>
      </w:pPr>
    </w:p>
    <w:p w14:paraId="3E3E1D5F" w14:textId="77777777" w:rsidR="00D4241D" w:rsidRPr="00D4241D" w:rsidRDefault="00D4241D" w:rsidP="00D4241D">
      <w:pPr>
        <w:pStyle w:val="Para"/>
        <w:spacing w:line="240" w:lineRule="auto"/>
        <w:jc w:val="left"/>
        <w:rPr>
          <w:rFonts w:ascii="Arial" w:hAnsi="Arial" w:cs="Arial"/>
          <w:sz w:val="24"/>
          <w:szCs w:val="24"/>
        </w:rPr>
      </w:pPr>
      <w:r w:rsidRPr="00D4241D">
        <w:rPr>
          <w:rFonts w:ascii="Arial" w:hAnsi="Arial" w:cs="Arial"/>
          <w:sz w:val="24"/>
          <w:szCs w:val="24"/>
        </w:rPr>
        <w:t xml:space="preserve">End your day at </w:t>
      </w:r>
      <w:r w:rsidRPr="00D4241D">
        <w:rPr>
          <w:rFonts w:ascii="Arial" w:hAnsi="Arial" w:cs="Arial"/>
          <w:b/>
          <w:bCs/>
          <w:sz w:val="24"/>
          <w:szCs w:val="24"/>
        </w:rPr>
        <w:t>Humayun’s Tomb</w:t>
      </w:r>
      <w:r w:rsidRPr="00D4241D">
        <w:rPr>
          <w:rFonts w:ascii="Arial" w:hAnsi="Arial" w:cs="Arial"/>
          <w:sz w:val="24"/>
          <w:szCs w:val="24"/>
        </w:rPr>
        <w:t>, a UNESCO-listed architectural gem built in the 16th century, often considered the inspiration for the Taj Mahal.</w:t>
      </w:r>
    </w:p>
    <w:p w14:paraId="6FF998E8" w14:textId="77777777" w:rsidR="00D4241D" w:rsidRPr="00D4241D" w:rsidRDefault="00D4241D" w:rsidP="00D4241D">
      <w:pPr>
        <w:pStyle w:val="Para"/>
        <w:spacing w:line="240" w:lineRule="auto"/>
        <w:jc w:val="left"/>
        <w:rPr>
          <w:rFonts w:ascii="Arial" w:hAnsi="Arial" w:cs="Arial"/>
          <w:sz w:val="24"/>
          <w:szCs w:val="24"/>
        </w:rPr>
      </w:pPr>
    </w:p>
    <w:p w14:paraId="556BDC7D" w14:textId="77777777" w:rsidR="00D4241D" w:rsidRPr="00D4241D" w:rsidRDefault="00D4241D" w:rsidP="00D4241D">
      <w:pPr>
        <w:pStyle w:val="Para"/>
        <w:spacing w:line="240" w:lineRule="auto"/>
        <w:jc w:val="left"/>
        <w:rPr>
          <w:rFonts w:ascii="Arial" w:hAnsi="Arial" w:cs="Arial"/>
          <w:sz w:val="24"/>
          <w:szCs w:val="24"/>
        </w:rPr>
      </w:pPr>
      <w:r w:rsidRPr="00D4241D">
        <w:rPr>
          <w:rFonts w:ascii="Arial" w:hAnsi="Arial" w:cs="Arial"/>
          <w:sz w:val="24"/>
          <w:szCs w:val="24"/>
        </w:rPr>
        <w:t>After a day of exploring, return to your hotel and relax for the evening.</w:t>
      </w:r>
    </w:p>
    <w:p w14:paraId="25F689F1" w14:textId="77777777" w:rsidR="00D4241D" w:rsidRPr="00D4241D" w:rsidRDefault="00D4241D" w:rsidP="00D4241D">
      <w:pPr>
        <w:tabs>
          <w:tab w:val="left" w:pos="4536"/>
        </w:tabs>
        <w:rPr>
          <w:rFonts w:ascii="Arial" w:eastAsia="Calibri" w:hAnsi="Arial" w:cs="Arial"/>
        </w:rPr>
      </w:pPr>
    </w:p>
    <w:p w14:paraId="7E16B6EB" w14:textId="77777777" w:rsidR="00D4241D" w:rsidRPr="00D4241D" w:rsidRDefault="00D4241D" w:rsidP="00D4241D">
      <w:pPr>
        <w:tabs>
          <w:tab w:val="left" w:pos="4536"/>
        </w:tabs>
        <w:rPr>
          <w:rFonts w:ascii="Arial" w:eastAsia="Calibri" w:hAnsi="Arial" w:cs="Arial"/>
        </w:rPr>
      </w:pPr>
      <w:r w:rsidRPr="00D4241D">
        <w:rPr>
          <w:rFonts w:ascii="Arial" w:eastAsia="Calibri" w:hAnsi="Arial" w:cs="Arial"/>
        </w:rPr>
        <w:t>In the evening, the group will reconvene for a formal</w:t>
      </w:r>
      <w:r w:rsidRPr="00D4241D">
        <w:rPr>
          <w:rFonts w:ascii="Arial" w:eastAsia="Calibri" w:hAnsi="Arial" w:cs="Arial"/>
          <w:b/>
          <w:bCs/>
        </w:rPr>
        <w:t xml:space="preserve"> welcome dinner</w:t>
      </w:r>
      <w:r w:rsidRPr="00D4241D">
        <w:rPr>
          <w:rFonts w:ascii="Arial" w:eastAsia="Calibri" w:hAnsi="Arial" w:cs="Arial"/>
        </w:rPr>
        <w:t>, providing an opportunity for delegates to connect and reflect on the day’s experiences in a convivial setting.</w:t>
      </w:r>
    </w:p>
    <w:p w14:paraId="4CFCF33F" w14:textId="77777777" w:rsidR="00D4241D" w:rsidRDefault="00D4241D" w:rsidP="00D4241D">
      <w:pPr>
        <w:tabs>
          <w:tab w:val="left" w:pos="4536"/>
        </w:tabs>
        <w:rPr>
          <w:rFonts w:ascii="Arial" w:eastAsia="Calibri" w:hAnsi="Arial" w:cs="Arial"/>
          <w:b/>
          <w:i/>
        </w:rPr>
      </w:pPr>
    </w:p>
    <w:p w14:paraId="2F4C1973" w14:textId="1F0C9626" w:rsidR="00D4241D" w:rsidRPr="00D4241D" w:rsidRDefault="00D4241D" w:rsidP="00D4241D">
      <w:pPr>
        <w:tabs>
          <w:tab w:val="left" w:pos="4536"/>
        </w:tabs>
        <w:rPr>
          <w:rFonts w:ascii="Arial" w:eastAsia="Calibri" w:hAnsi="Arial" w:cs="Arial"/>
          <w:b/>
          <w:i/>
        </w:rPr>
      </w:pPr>
    </w:p>
    <w:p w14:paraId="15790AA0" w14:textId="77777777" w:rsidR="00D4241D" w:rsidRPr="00D4241D" w:rsidRDefault="00D4241D" w:rsidP="00D4241D">
      <w:pPr>
        <w:tabs>
          <w:tab w:val="left" w:pos="4536"/>
        </w:tabs>
        <w:rPr>
          <w:rFonts w:ascii="Arial" w:eastAsia="Calibri" w:hAnsi="Arial" w:cs="Arial"/>
        </w:rPr>
      </w:pPr>
    </w:p>
    <w:p w14:paraId="5F99584A" w14:textId="77777777" w:rsidR="00D4241D" w:rsidRPr="005858A6" w:rsidRDefault="00D4241D" w:rsidP="00D4241D">
      <w:pPr>
        <w:tabs>
          <w:tab w:val="left" w:pos="4536"/>
        </w:tabs>
        <w:rPr>
          <w:rFonts w:ascii="Arial" w:eastAsia="Calibri" w:hAnsi="Arial" w:cs="Arial"/>
          <w:b/>
          <w:color w:val="06638D"/>
          <w:sz w:val="28"/>
          <w:szCs w:val="28"/>
        </w:rPr>
      </w:pPr>
      <w:r w:rsidRPr="005858A6">
        <w:rPr>
          <w:rFonts w:ascii="Arial" w:eastAsia="Calibri" w:hAnsi="Arial" w:cs="Arial"/>
          <w:b/>
          <w:color w:val="06638D"/>
          <w:sz w:val="28"/>
          <w:szCs w:val="28"/>
        </w:rPr>
        <w:t>Thursday, November 13, 2025</w:t>
      </w:r>
      <w:r w:rsidRPr="005858A6">
        <w:rPr>
          <w:rFonts w:ascii="Arial" w:eastAsia="Calibri" w:hAnsi="Arial" w:cs="Arial"/>
          <w:b/>
          <w:color w:val="06638D"/>
          <w:sz w:val="28"/>
          <w:szCs w:val="28"/>
        </w:rPr>
        <w:tab/>
        <w:t>Delhi (Professional Day)</w:t>
      </w:r>
    </w:p>
    <w:p w14:paraId="72C6BA1A" w14:textId="77777777" w:rsidR="00D4241D" w:rsidRPr="00D4241D" w:rsidRDefault="00D4241D" w:rsidP="00D4241D">
      <w:pPr>
        <w:tabs>
          <w:tab w:val="left" w:pos="4536"/>
        </w:tabs>
        <w:rPr>
          <w:rFonts w:ascii="Arial" w:eastAsia="Calibri" w:hAnsi="Arial" w:cs="Arial"/>
          <w:color w:val="000000"/>
        </w:rPr>
      </w:pPr>
    </w:p>
    <w:p w14:paraId="7A737DEF" w14:textId="77777777" w:rsidR="00D4241D" w:rsidRPr="00D4241D" w:rsidRDefault="00D4241D" w:rsidP="00D4241D">
      <w:pPr>
        <w:tabs>
          <w:tab w:val="left" w:pos="1701"/>
        </w:tabs>
        <w:autoSpaceDE w:val="0"/>
        <w:autoSpaceDN w:val="0"/>
        <w:adjustRightInd w:val="0"/>
        <w:rPr>
          <w:rFonts w:ascii="Arial" w:hAnsi="Arial" w:cs="Arial"/>
        </w:rPr>
      </w:pPr>
      <w:r w:rsidRPr="00D4241D">
        <w:rPr>
          <w:rFonts w:ascii="Arial" w:hAnsi="Arial" w:cs="Arial"/>
        </w:rPr>
        <w:t xml:space="preserve">This morning you will visit and meet with faculty of </w:t>
      </w:r>
      <w:r w:rsidRPr="00D4241D">
        <w:rPr>
          <w:rFonts w:ascii="Arial" w:hAnsi="Arial" w:cs="Arial"/>
          <w:b/>
        </w:rPr>
        <w:t>Indian Institute of Law</w:t>
      </w:r>
      <w:r w:rsidRPr="00D4241D">
        <w:rPr>
          <w:rFonts w:ascii="Arial" w:hAnsi="Arial" w:cs="Arial"/>
        </w:rPr>
        <w:t>, founded in 1956 primarily with the objective of promoting and conducting legal research.  Receive a briefing on the structure of the Legal system in India, the advances, plans for the future and continued challenges.</w:t>
      </w:r>
    </w:p>
    <w:p w14:paraId="3BB320ED" w14:textId="77777777" w:rsidR="00D4241D" w:rsidRPr="00D4241D" w:rsidRDefault="00D4241D" w:rsidP="00D4241D">
      <w:pPr>
        <w:tabs>
          <w:tab w:val="left" w:pos="1701"/>
        </w:tabs>
        <w:autoSpaceDE w:val="0"/>
        <w:autoSpaceDN w:val="0"/>
        <w:adjustRightInd w:val="0"/>
        <w:rPr>
          <w:rFonts w:ascii="Arial" w:hAnsi="Arial" w:cs="Arial"/>
        </w:rPr>
      </w:pPr>
    </w:p>
    <w:p w14:paraId="6202FB8A" w14:textId="11485C28" w:rsidR="00D4241D" w:rsidRPr="00D4241D" w:rsidRDefault="00D4241D" w:rsidP="00D4241D">
      <w:pPr>
        <w:tabs>
          <w:tab w:val="left" w:pos="1701"/>
        </w:tabs>
        <w:autoSpaceDE w:val="0"/>
        <w:autoSpaceDN w:val="0"/>
        <w:adjustRightInd w:val="0"/>
        <w:rPr>
          <w:rFonts w:ascii="Arial" w:hAnsi="Arial" w:cs="Arial"/>
        </w:rPr>
      </w:pPr>
      <w:r w:rsidRPr="00D4241D">
        <w:rPr>
          <w:rFonts w:ascii="Arial" w:hAnsi="Arial" w:cs="Arial"/>
        </w:rPr>
        <w:t xml:space="preserve">This afternoon visits the </w:t>
      </w:r>
      <w:r w:rsidRPr="00D4241D">
        <w:rPr>
          <w:rFonts w:ascii="Arial" w:hAnsi="Arial" w:cs="Arial"/>
          <w:b/>
        </w:rPr>
        <w:t xml:space="preserve">High Court of Delhi, </w:t>
      </w:r>
      <w:r w:rsidRPr="00D4241D">
        <w:rPr>
          <w:rFonts w:ascii="Arial" w:hAnsi="Arial" w:cs="Arial"/>
        </w:rPr>
        <w:t xml:space="preserve">established on 31st October, 1966. Initially, the High Court of Judicature at Lahore, which was established by a Letters Patent dated 21st </w:t>
      </w:r>
      <w:r w:rsidRPr="00D4241D">
        <w:rPr>
          <w:rFonts w:ascii="Arial" w:hAnsi="Arial" w:cs="Arial"/>
        </w:rPr>
        <w:lastRenderedPageBreak/>
        <w:t>March, 1919, exercised jurisdiction over the then provinces of the Punjab and Delhi.</w:t>
      </w:r>
      <w:r>
        <w:rPr>
          <w:rFonts w:ascii="Arial" w:hAnsi="Arial" w:cs="Arial"/>
        </w:rPr>
        <w:t xml:space="preserve"> Discuss the challenges to maintaining the integrity of the Judiciary and the Rule of Law.</w:t>
      </w:r>
    </w:p>
    <w:p w14:paraId="42D6075B" w14:textId="77777777" w:rsidR="00D4241D" w:rsidRPr="00D56895" w:rsidRDefault="00D4241D" w:rsidP="00D4241D">
      <w:pPr>
        <w:tabs>
          <w:tab w:val="left" w:pos="1701"/>
        </w:tabs>
        <w:autoSpaceDE w:val="0"/>
        <w:autoSpaceDN w:val="0"/>
        <w:adjustRightInd w:val="0"/>
        <w:rPr>
          <w:rFonts w:ascii="Arial" w:hAnsi="Arial" w:cs="Arial"/>
        </w:rPr>
      </w:pPr>
    </w:p>
    <w:p w14:paraId="1EDBFDDF" w14:textId="77777777" w:rsidR="00D4241D" w:rsidRDefault="00D4241D" w:rsidP="00D4241D">
      <w:pPr>
        <w:tabs>
          <w:tab w:val="left" w:pos="4536"/>
        </w:tabs>
        <w:rPr>
          <w:rFonts w:ascii="Arial" w:eastAsia="Calibri" w:hAnsi="Arial" w:cs="Arial"/>
          <w:b/>
          <w:i/>
        </w:rPr>
      </w:pPr>
    </w:p>
    <w:p w14:paraId="4544C4C5" w14:textId="77777777" w:rsidR="00D4241D" w:rsidRPr="00D4241D" w:rsidRDefault="00D4241D" w:rsidP="00D4241D">
      <w:pPr>
        <w:tabs>
          <w:tab w:val="left" w:pos="4536"/>
        </w:tabs>
        <w:rPr>
          <w:rFonts w:ascii="Arial" w:eastAsia="Calibri" w:hAnsi="Arial" w:cs="Arial"/>
          <w:b/>
        </w:rPr>
      </w:pPr>
    </w:p>
    <w:p w14:paraId="7A3D93DA" w14:textId="77777777" w:rsidR="00D4241D" w:rsidRPr="005858A6" w:rsidRDefault="00D4241D" w:rsidP="00D4241D">
      <w:pPr>
        <w:tabs>
          <w:tab w:val="left" w:pos="4536"/>
        </w:tabs>
        <w:rPr>
          <w:rFonts w:ascii="Arial" w:eastAsia="Calibri" w:hAnsi="Arial" w:cs="Arial"/>
          <w:b/>
          <w:sz w:val="28"/>
          <w:szCs w:val="28"/>
        </w:rPr>
      </w:pPr>
      <w:r w:rsidRPr="005858A6">
        <w:rPr>
          <w:rFonts w:ascii="Arial" w:eastAsia="Calibri" w:hAnsi="Arial" w:cs="Arial"/>
          <w:b/>
          <w:color w:val="06638D"/>
          <w:sz w:val="28"/>
          <w:szCs w:val="28"/>
        </w:rPr>
        <w:t>Friday, November 14, 2025</w:t>
      </w:r>
      <w:r w:rsidRPr="005858A6">
        <w:rPr>
          <w:rFonts w:ascii="Arial" w:eastAsia="Calibri" w:hAnsi="Arial" w:cs="Arial"/>
          <w:b/>
          <w:color w:val="06638D"/>
          <w:sz w:val="28"/>
          <w:szCs w:val="28"/>
        </w:rPr>
        <w:tab/>
        <w:t>Delhi (Professional Day)</w:t>
      </w:r>
    </w:p>
    <w:p w14:paraId="257CB89C" w14:textId="77777777" w:rsidR="00D4241D" w:rsidRDefault="00D4241D" w:rsidP="00D4241D">
      <w:pPr>
        <w:tabs>
          <w:tab w:val="left" w:pos="4536"/>
        </w:tabs>
        <w:rPr>
          <w:rFonts w:ascii="Arial" w:eastAsia="Calibri" w:hAnsi="Arial" w:cs="Arial"/>
        </w:rPr>
      </w:pPr>
    </w:p>
    <w:p w14:paraId="5E3F8CDF" w14:textId="771616FC" w:rsidR="00D4241D" w:rsidRDefault="00D4241D" w:rsidP="00D4241D">
      <w:pPr>
        <w:tabs>
          <w:tab w:val="left" w:pos="4536"/>
        </w:tabs>
        <w:rPr>
          <w:rFonts w:ascii="Arial" w:hAnsi="Arial" w:cs="Arial"/>
        </w:rPr>
      </w:pPr>
      <w:r w:rsidRPr="00D4241D">
        <w:rPr>
          <w:rFonts w:ascii="Arial" w:hAnsi="Arial" w:cs="Arial"/>
        </w:rPr>
        <w:t>Meet with members of the Faculty of Law,</w:t>
      </w:r>
      <w:r>
        <w:rPr>
          <w:rFonts w:ascii="Arial" w:hAnsi="Arial" w:cs="Arial"/>
        </w:rPr>
        <w:t xml:space="preserve"> at the </w:t>
      </w:r>
      <w:r w:rsidRPr="00D4241D">
        <w:rPr>
          <w:rFonts w:ascii="Arial" w:hAnsi="Arial" w:cs="Arial"/>
          <w:b/>
          <w:bCs/>
        </w:rPr>
        <w:t>University of Delhi,</w:t>
      </w:r>
      <w:r w:rsidRPr="00D4241D">
        <w:rPr>
          <w:rFonts w:ascii="Arial" w:hAnsi="Arial" w:cs="Arial"/>
        </w:rPr>
        <w:t xml:space="preserve"> discuss the impact of advances in the legal system focused on protection of rights of individuals, how </w:t>
      </w:r>
      <w:r>
        <w:rPr>
          <w:rFonts w:ascii="Arial" w:hAnsi="Arial" w:cs="Arial"/>
        </w:rPr>
        <w:t>R</w:t>
      </w:r>
      <w:r w:rsidRPr="00D4241D">
        <w:rPr>
          <w:rFonts w:ascii="Arial" w:hAnsi="Arial" w:cs="Arial"/>
        </w:rPr>
        <w:t xml:space="preserve">estorative </w:t>
      </w:r>
      <w:r>
        <w:rPr>
          <w:rFonts w:ascii="Arial" w:hAnsi="Arial" w:cs="Arial"/>
        </w:rPr>
        <w:t>J</w:t>
      </w:r>
      <w:r w:rsidRPr="00D4241D">
        <w:rPr>
          <w:rFonts w:ascii="Arial" w:hAnsi="Arial" w:cs="Arial"/>
        </w:rPr>
        <w:t>ustice will impact the courts with moves towards mediation and arbitration, and the impact of political influence on the courts.</w:t>
      </w:r>
    </w:p>
    <w:p w14:paraId="421CBCFC" w14:textId="77777777" w:rsidR="00D4241D" w:rsidRDefault="00D4241D" w:rsidP="00D4241D">
      <w:pPr>
        <w:tabs>
          <w:tab w:val="left" w:pos="4536"/>
        </w:tabs>
        <w:rPr>
          <w:rFonts w:ascii="Arial" w:hAnsi="Arial" w:cs="Arial"/>
        </w:rPr>
      </w:pPr>
    </w:p>
    <w:p w14:paraId="3EA52C15" w14:textId="77777777" w:rsidR="00D4241D" w:rsidRPr="008F4FEB" w:rsidRDefault="00D4241D" w:rsidP="00D4241D">
      <w:pPr>
        <w:shd w:val="clear" w:color="auto" w:fill="FAFAFA"/>
        <w:spacing w:before="120" w:after="60"/>
        <w:rPr>
          <w:rFonts w:ascii="Segoe UI" w:eastAsia="Times New Roman" w:hAnsi="Segoe UI" w:cs="Segoe UI"/>
          <w:color w:val="424242"/>
        </w:rPr>
      </w:pPr>
      <w:r w:rsidRPr="00D4241D">
        <w:rPr>
          <w:rFonts w:ascii="Arial" w:hAnsi="Arial" w:cs="Arial"/>
        </w:rPr>
        <w:t xml:space="preserve">A meeting has been requested with </w:t>
      </w:r>
      <w:r w:rsidRPr="00D4241D">
        <w:rPr>
          <w:rFonts w:ascii="Arial" w:hAnsi="Arial" w:cs="Arial"/>
          <w:b/>
        </w:rPr>
        <w:t>Mr. Ashok Agarwal</w:t>
      </w:r>
      <w:r w:rsidRPr="00D4241D">
        <w:rPr>
          <w:rFonts w:ascii="Arial" w:hAnsi="Arial" w:cs="Arial"/>
        </w:rPr>
        <w:t xml:space="preserve">, Social Jurist. He has appeared before the courts </w:t>
      </w:r>
      <w:r>
        <w:rPr>
          <w:rFonts w:ascii="Arial" w:hAnsi="Arial" w:cs="Arial"/>
        </w:rPr>
        <w:t xml:space="preserve">representing the </w:t>
      </w:r>
      <w:r w:rsidRPr="00D4241D">
        <w:rPr>
          <w:rFonts w:ascii="Arial" w:hAnsi="Arial" w:cs="Arial"/>
        </w:rPr>
        <w:t xml:space="preserve">rights </w:t>
      </w:r>
      <w:r>
        <w:rPr>
          <w:rFonts w:ascii="Arial" w:hAnsi="Arial" w:cs="Arial"/>
        </w:rPr>
        <w:t xml:space="preserve">of Children and individuals in marginalized and disadvantaged communities.  Learn how the philosophy of Restorative Justice is being implemented.  </w:t>
      </w:r>
      <w:r w:rsidRPr="00C45FF8">
        <w:rPr>
          <w:rFonts w:ascii="Segoe UI" w:eastAsia="Times New Roman" w:hAnsi="Segoe UI" w:cs="Segoe UI"/>
          <w:color w:val="424242"/>
          <w:highlight w:val="green"/>
        </w:rPr>
        <w:t xml:space="preserve"> </w:t>
      </w:r>
    </w:p>
    <w:p w14:paraId="16233582" w14:textId="77777777" w:rsidR="00D4241D" w:rsidRDefault="00D4241D" w:rsidP="00D4241D">
      <w:pPr>
        <w:tabs>
          <w:tab w:val="left" w:pos="4536"/>
        </w:tabs>
        <w:rPr>
          <w:rFonts w:ascii="Arial" w:hAnsi="Arial" w:cs="Arial"/>
        </w:rPr>
      </w:pPr>
    </w:p>
    <w:p w14:paraId="2689488A" w14:textId="784DB004" w:rsidR="00D4241D" w:rsidRPr="00D4241D" w:rsidRDefault="00D4241D" w:rsidP="00D4241D">
      <w:pPr>
        <w:tabs>
          <w:tab w:val="left" w:pos="1701"/>
        </w:tabs>
        <w:rPr>
          <w:rFonts w:ascii="Arial" w:hAnsi="Arial" w:cs="Arial"/>
        </w:rPr>
      </w:pPr>
      <w:r w:rsidRPr="00D4241D">
        <w:rPr>
          <w:rFonts w:ascii="Arial" w:hAnsi="Arial" w:cs="Arial"/>
        </w:rPr>
        <w:t xml:space="preserve">Meet with the </w:t>
      </w:r>
      <w:r w:rsidRPr="00D4241D">
        <w:rPr>
          <w:rFonts w:ascii="Arial" w:hAnsi="Arial" w:cs="Arial"/>
          <w:b/>
          <w:bCs/>
        </w:rPr>
        <w:t>Society of Indian Law Firms</w:t>
      </w:r>
      <w:r>
        <w:rPr>
          <w:rFonts w:ascii="Arial" w:hAnsi="Arial" w:cs="Arial"/>
          <w:b/>
          <w:bCs/>
        </w:rPr>
        <w:t xml:space="preserve"> (SILF), </w:t>
      </w:r>
      <w:r w:rsidRPr="00D4241D">
        <w:rPr>
          <w:rFonts w:ascii="Arial" w:hAnsi="Arial" w:cs="Arial"/>
        </w:rPr>
        <w:t>the apex body of law firms in India. SILF was established in the year 2000 with the aim of protecting, safeguarding and promoting the interests of law firms in India.</w:t>
      </w:r>
      <w:r>
        <w:rPr>
          <w:rFonts w:ascii="Arial" w:hAnsi="Arial" w:cs="Arial"/>
        </w:rPr>
        <w:t xml:space="preserve"> Representatives from</w:t>
      </w:r>
      <w:r w:rsidRPr="00D4241D">
        <w:rPr>
          <w:rFonts w:ascii="Arial" w:hAnsi="Arial" w:cs="Arial"/>
        </w:rPr>
        <w:t xml:space="preserve"> the major Law firms in India </w:t>
      </w:r>
      <w:r>
        <w:rPr>
          <w:rFonts w:ascii="Arial" w:hAnsi="Arial" w:cs="Arial"/>
        </w:rPr>
        <w:t>will</w:t>
      </w:r>
      <w:r w:rsidRPr="00D4241D">
        <w:rPr>
          <w:rFonts w:ascii="Arial" w:hAnsi="Arial" w:cs="Arial"/>
        </w:rPr>
        <w:t xml:space="preserve"> discuss the practice of law</w:t>
      </w:r>
      <w:r>
        <w:rPr>
          <w:rFonts w:ascii="Arial" w:hAnsi="Arial" w:cs="Arial"/>
        </w:rPr>
        <w:t xml:space="preserve"> in India</w:t>
      </w:r>
      <w:r w:rsidRPr="00D4241D">
        <w:rPr>
          <w:rFonts w:ascii="Arial" w:hAnsi="Arial" w:cs="Arial"/>
        </w:rPr>
        <w:t xml:space="preserve">, the growth of leadership roles for women in law, </w:t>
      </w:r>
      <w:r>
        <w:rPr>
          <w:rFonts w:ascii="Arial" w:hAnsi="Arial" w:cs="Arial"/>
        </w:rPr>
        <w:t xml:space="preserve">and </w:t>
      </w:r>
      <w:r w:rsidRPr="00D4241D">
        <w:rPr>
          <w:rFonts w:ascii="Arial" w:eastAsia="Humanst521 Lt BT" w:hAnsi="Arial" w:cs="Arial"/>
        </w:rPr>
        <w:t xml:space="preserve">India’s evolving legal framework </w:t>
      </w:r>
      <w:r>
        <w:rPr>
          <w:rFonts w:ascii="Arial" w:eastAsia="Humanst521 Lt BT" w:hAnsi="Arial" w:cs="Arial"/>
        </w:rPr>
        <w:t>allowing</w:t>
      </w:r>
      <w:r w:rsidRPr="00D4241D">
        <w:rPr>
          <w:rFonts w:ascii="Arial" w:eastAsia="Humanst521 Lt BT" w:hAnsi="Arial" w:cs="Arial"/>
        </w:rPr>
        <w:t xml:space="preserve"> foreign lawyers to practice foreign and international law in India</w:t>
      </w:r>
      <w:r>
        <w:rPr>
          <w:rFonts w:ascii="Arial" w:eastAsia="Humanst521 Lt BT" w:hAnsi="Arial" w:cs="Arial"/>
        </w:rPr>
        <w:t>.</w:t>
      </w:r>
      <w:r w:rsidRPr="00D4241D">
        <w:rPr>
          <w:rFonts w:ascii="Arial" w:eastAsia="Humanst521 Lt BT" w:hAnsi="Arial" w:cs="Arial"/>
        </w:rPr>
        <w:t xml:space="preserve"> </w:t>
      </w:r>
    </w:p>
    <w:p w14:paraId="36BDD16A" w14:textId="77777777" w:rsidR="00D4241D" w:rsidRPr="00D4241D" w:rsidRDefault="00D4241D" w:rsidP="00D4241D">
      <w:pPr>
        <w:tabs>
          <w:tab w:val="left" w:pos="4536"/>
        </w:tabs>
        <w:rPr>
          <w:rFonts w:ascii="Arial" w:hAnsi="Arial" w:cs="Arial"/>
        </w:rPr>
      </w:pPr>
    </w:p>
    <w:p w14:paraId="3BAD8AD2" w14:textId="77777777" w:rsidR="00D4241D" w:rsidRPr="00D4241D" w:rsidRDefault="00D4241D" w:rsidP="00D4241D">
      <w:pPr>
        <w:tabs>
          <w:tab w:val="left" w:pos="4536"/>
        </w:tabs>
        <w:rPr>
          <w:rFonts w:ascii="Arial" w:eastAsia="Calibri" w:hAnsi="Arial" w:cs="Arial"/>
          <w:color w:val="000000"/>
        </w:rPr>
      </w:pPr>
    </w:p>
    <w:p w14:paraId="2C799BC5" w14:textId="77777777" w:rsidR="00D4241D" w:rsidRPr="00D4241D" w:rsidRDefault="00D4241D" w:rsidP="00D4241D">
      <w:pPr>
        <w:tabs>
          <w:tab w:val="left" w:pos="4536"/>
        </w:tabs>
        <w:rPr>
          <w:rFonts w:ascii="Arial" w:eastAsia="Calibri" w:hAnsi="Arial" w:cs="Arial"/>
        </w:rPr>
      </w:pPr>
    </w:p>
    <w:p w14:paraId="50599920" w14:textId="484950B7" w:rsidR="00D4241D" w:rsidRPr="005858A6" w:rsidRDefault="00D4241D" w:rsidP="00D4241D">
      <w:pPr>
        <w:tabs>
          <w:tab w:val="left" w:pos="4536"/>
        </w:tabs>
        <w:rPr>
          <w:rFonts w:ascii="Arial" w:eastAsia="Calibri" w:hAnsi="Arial" w:cs="Arial"/>
          <w:b/>
          <w:color w:val="06638D"/>
          <w:sz w:val="28"/>
          <w:szCs w:val="28"/>
        </w:rPr>
      </w:pPr>
      <w:r w:rsidRPr="005858A6">
        <w:rPr>
          <w:rFonts w:ascii="Arial" w:eastAsia="Calibri" w:hAnsi="Arial" w:cs="Arial"/>
          <w:b/>
          <w:color w:val="06638D"/>
          <w:sz w:val="28"/>
          <w:szCs w:val="28"/>
        </w:rPr>
        <w:t>Saturday, November 15, 2025</w:t>
      </w:r>
      <w:r w:rsidRPr="005858A6">
        <w:rPr>
          <w:rFonts w:ascii="Arial" w:eastAsia="Calibri" w:hAnsi="Arial" w:cs="Arial"/>
          <w:b/>
          <w:color w:val="06638D"/>
          <w:sz w:val="28"/>
          <w:szCs w:val="28"/>
        </w:rPr>
        <w:tab/>
        <w:t xml:space="preserve">Delhi – Agra  </w:t>
      </w:r>
    </w:p>
    <w:p w14:paraId="0531544B" w14:textId="77777777" w:rsidR="00D4241D" w:rsidRPr="00D4241D" w:rsidRDefault="00D4241D" w:rsidP="00D4241D">
      <w:pPr>
        <w:tabs>
          <w:tab w:val="left" w:pos="4536"/>
        </w:tabs>
        <w:rPr>
          <w:rFonts w:ascii="Arial" w:eastAsia="Calibri" w:hAnsi="Arial" w:cs="Arial"/>
          <w:b/>
        </w:rPr>
      </w:pPr>
    </w:p>
    <w:p w14:paraId="35489CCF" w14:textId="77AE165A" w:rsidR="00D4241D" w:rsidRPr="00D4241D" w:rsidRDefault="00D4241D" w:rsidP="00D4241D">
      <w:pPr>
        <w:rPr>
          <w:rFonts w:ascii="Arial" w:hAnsi="Arial" w:cs="Arial"/>
        </w:rPr>
      </w:pPr>
      <w:r w:rsidRPr="00D4241D">
        <w:rPr>
          <w:rFonts w:ascii="Arial" w:hAnsi="Arial" w:cs="Arial"/>
        </w:rPr>
        <w:t xml:space="preserve">This morning meet with </w:t>
      </w:r>
      <w:r>
        <w:rPr>
          <w:rFonts w:ascii="Arial" w:hAnsi="Arial" w:cs="Arial"/>
        </w:rPr>
        <w:t xml:space="preserve">members of </w:t>
      </w:r>
      <w:r w:rsidRPr="00D4241D">
        <w:rPr>
          <w:rFonts w:ascii="Arial" w:hAnsi="Arial" w:cs="Arial"/>
        </w:rPr>
        <w:t xml:space="preserve"> </w:t>
      </w:r>
      <w:r w:rsidRPr="00D4241D">
        <w:rPr>
          <w:rFonts w:ascii="Arial" w:hAnsi="Arial" w:cs="Arial"/>
          <w:b/>
          <w:bCs/>
        </w:rPr>
        <w:t>International and local NGOs</w:t>
      </w:r>
      <w:r>
        <w:rPr>
          <w:rFonts w:ascii="Arial" w:hAnsi="Arial" w:cs="Arial"/>
        </w:rPr>
        <w:t xml:space="preserve">, </w:t>
      </w:r>
      <w:r w:rsidRPr="00D4241D">
        <w:rPr>
          <w:rFonts w:ascii="Arial" w:hAnsi="Arial" w:cs="Arial"/>
        </w:rPr>
        <w:t xml:space="preserve"> filling critical gaps in legal aid and </w:t>
      </w:r>
      <w:r>
        <w:rPr>
          <w:rFonts w:ascii="Arial" w:hAnsi="Arial" w:cs="Arial"/>
        </w:rPr>
        <w:t>r</w:t>
      </w:r>
      <w:r w:rsidRPr="00D4241D">
        <w:rPr>
          <w:rFonts w:ascii="Arial" w:hAnsi="Arial" w:cs="Arial"/>
        </w:rPr>
        <w:t>ehabilitation</w:t>
      </w:r>
      <w:r>
        <w:rPr>
          <w:rFonts w:ascii="Arial" w:hAnsi="Arial" w:cs="Arial"/>
        </w:rPr>
        <w:t>.  These organizations play a critical role by</w:t>
      </w:r>
      <w:r w:rsidRPr="00D4241D">
        <w:rPr>
          <w:rFonts w:ascii="Arial" w:hAnsi="Arial" w:cs="Arial"/>
        </w:rPr>
        <w:t> influencing national policy and public discourse on justice reform.</w:t>
      </w:r>
    </w:p>
    <w:p w14:paraId="1C709A7B" w14:textId="77777777" w:rsidR="00D4241D" w:rsidRDefault="00D4241D" w:rsidP="00D4241D">
      <w:pPr>
        <w:pStyle w:val="Para"/>
        <w:spacing w:line="240" w:lineRule="auto"/>
        <w:jc w:val="left"/>
        <w:rPr>
          <w:rFonts w:ascii="Arial" w:hAnsi="Arial" w:cs="Arial"/>
          <w:sz w:val="24"/>
          <w:szCs w:val="24"/>
        </w:rPr>
      </w:pPr>
    </w:p>
    <w:p w14:paraId="7565E291" w14:textId="77777777" w:rsidR="00D4241D" w:rsidRPr="00D4241D" w:rsidRDefault="00D4241D" w:rsidP="00D4241D">
      <w:pPr>
        <w:pStyle w:val="Para"/>
        <w:spacing w:line="240" w:lineRule="auto"/>
        <w:jc w:val="left"/>
        <w:rPr>
          <w:rFonts w:ascii="Arial" w:hAnsi="Arial" w:cs="Arial"/>
          <w:sz w:val="24"/>
          <w:szCs w:val="24"/>
        </w:rPr>
      </w:pPr>
    </w:p>
    <w:p w14:paraId="3DB491EF" w14:textId="77777777" w:rsidR="00D4241D" w:rsidRPr="00D4241D" w:rsidRDefault="00D4241D" w:rsidP="00D4241D">
      <w:pPr>
        <w:pStyle w:val="Para"/>
        <w:spacing w:line="240" w:lineRule="auto"/>
        <w:jc w:val="left"/>
        <w:rPr>
          <w:rFonts w:ascii="Arial" w:hAnsi="Arial" w:cs="Arial"/>
          <w:sz w:val="24"/>
          <w:szCs w:val="24"/>
        </w:rPr>
      </w:pPr>
      <w:r w:rsidRPr="00D4241D">
        <w:rPr>
          <w:rFonts w:ascii="Arial" w:hAnsi="Arial" w:cs="Arial"/>
          <w:sz w:val="24"/>
          <w:szCs w:val="24"/>
        </w:rPr>
        <w:t xml:space="preserve">Afterward, </w:t>
      </w:r>
      <w:r w:rsidRPr="00D4241D">
        <w:rPr>
          <w:rFonts w:ascii="Arial" w:hAnsi="Arial" w:cs="Arial"/>
          <w:b/>
          <w:bCs/>
          <w:sz w:val="24"/>
          <w:szCs w:val="24"/>
        </w:rPr>
        <w:t>drive to Agra</w:t>
      </w:r>
      <w:r w:rsidRPr="00D4241D">
        <w:rPr>
          <w:rFonts w:ascii="Arial" w:hAnsi="Arial" w:cs="Arial"/>
          <w:sz w:val="24"/>
          <w:szCs w:val="24"/>
        </w:rPr>
        <w:t>, a city steeped in history and culture. Located on the banks of the Yamuna River, Agra is a bustling city known for its rich Mughal heritage and vibrant atmosphere. Often referred to as the city of love, Agra is home to the iconic Taj Mahal. The city offers a unique blend of tradition and modernity, where ancient monuments coexist with lively markets and contemporary life, creating a captivating destination filled with charm and energy.</w:t>
      </w:r>
    </w:p>
    <w:p w14:paraId="534F4468" w14:textId="77777777" w:rsidR="00D4241D" w:rsidRPr="00D4241D" w:rsidRDefault="00D4241D" w:rsidP="00D4241D">
      <w:pPr>
        <w:pStyle w:val="Para"/>
        <w:spacing w:line="240" w:lineRule="auto"/>
        <w:jc w:val="left"/>
        <w:rPr>
          <w:rFonts w:ascii="Arial" w:hAnsi="Arial" w:cs="Arial"/>
          <w:sz w:val="24"/>
          <w:szCs w:val="24"/>
        </w:rPr>
      </w:pPr>
    </w:p>
    <w:p w14:paraId="282BCD5E" w14:textId="77777777" w:rsidR="00D4241D" w:rsidRDefault="00D4241D" w:rsidP="00D4241D">
      <w:pPr>
        <w:tabs>
          <w:tab w:val="left" w:pos="4536"/>
        </w:tabs>
        <w:rPr>
          <w:rFonts w:ascii="Arial" w:eastAsia="Calibri" w:hAnsi="Arial" w:cs="Arial"/>
          <w:b/>
          <w:color w:val="06638D"/>
        </w:rPr>
      </w:pPr>
    </w:p>
    <w:p w14:paraId="5FC33B1D" w14:textId="46C5AA87" w:rsidR="00D4241D" w:rsidRDefault="00D4241D" w:rsidP="00D4241D">
      <w:pPr>
        <w:tabs>
          <w:tab w:val="left" w:pos="4536"/>
        </w:tabs>
        <w:rPr>
          <w:rFonts w:ascii="Arial" w:eastAsia="Calibri" w:hAnsi="Arial" w:cs="Arial"/>
          <w:b/>
          <w:color w:val="06638D"/>
          <w:sz w:val="28"/>
          <w:szCs w:val="28"/>
        </w:rPr>
      </w:pPr>
      <w:r w:rsidRPr="005858A6">
        <w:rPr>
          <w:rFonts w:ascii="Arial" w:eastAsia="Calibri" w:hAnsi="Arial" w:cs="Arial"/>
          <w:b/>
          <w:color w:val="06638D"/>
          <w:sz w:val="28"/>
          <w:szCs w:val="28"/>
        </w:rPr>
        <w:t>Sunday, November 16, 2025</w:t>
      </w:r>
      <w:r w:rsidRPr="005858A6">
        <w:rPr>
          <w:rFonts w:ascii="Arial" w:eastAsia="Calibri" w:hAnsi="Arial" w:cs="Arial"/>
          <w:b/>
          <w:color w:val="06638D"/>
          <w:sz w:val="28"/>
          <w:szCs w:val="28"/>
        </w:rPr>
        <w:tab/>
        <w:t>Agra (Cultural Day)</w:t>
      </w:r>
    </w:p>
    <w:p w14:paraId="397F24DE" w14:textId="77777777" w:rsidR="005858A6" w:rsidRPr="005858A6" w:rsidRDefault="005858A6" w:rsidP="00D4241D">
      <w:pPr>
        <w:tabs>
          <w:tab w:val="left" w:pos="4536"/>
        </w:tabs>
        <w:rPr>
          <w:rFonts w:ascii="Arial" w:eastAsia="Calibri" w:hAnsi="Arial" w:cs="Arial"/>
          <w:b/>
          <w:sz w:val="28"/>
          <w:szCs w:val="28"/>
        </w:rPr>
      </w:pPr>
    </w:p>
    <w:p w14:paraId="5FBFA44B" w14:textId="77777777" w:rsidR="00D4241D" w:rsidRPr="00D4241D" w:rsidRDefault="00D4241D" w:rsidP="00D4241D">
      <w:pPr>
        <w:pStyle w:val="Para"/>
        <w:spacing w:line="240" w:lineRule="auto"/>
        <w:jc w:val="left"/>
        <w:rPr>
          <w:rFonts w:ascii="Arial" w:hAnsi="Arial" w:cs="Arial"/>
          <w:sz w:val="24"/>
          <w:szCs w:val="24"/>
        </w:rPr>
      </w:pPr>
      <w:r w:rsidRPr="00D4241D">
        <w:rPr>
          <w:rFonts w:ascii="Arial" w:hAnsi="Arial" w:cs="Arial"/>
          <w:sz w:val="24"/>
          <w:szCs w:val="24"/>
        </w:rPr>
        <w:t xml:space="preserve">In the morning, discover the awe-inspiring </w:t>
      </w:r>
      <w:r w:rsidRPr="00D4241D">
        <w:rPr>
          <w:rFonts w:ascii="Arial" w:hAnsi="Arial" w:cs="Arial"/>
          <w:b/>
          <w:bCs/>
          <w:sz w:val="24"/>
          <w:szCs w:val="24"/>
        </w:rPr>
        <w:t>Taj Mahal</w:t>
      </w:r>
      <w:r w:rsidRPr="00D4241D">
        <w:rPr>
          <w:rFonts w:ascii="Arial" w:hAnsi="Arial" w:cs="Arial"/>
          <w:sz w:val="24"/>
          <w:szCs w:val="24"/>
        </w:rPr>
        <w:t xml:space="preserve">, one of the most iconic symbols of love in the world. Your expert guide will lead you through this architectural wonder, revealing its perfect symmetry, exquisite proportions, and intricate marble carvings. Marvel at the stunning inlay work of semi-precious stones that adorn both the exterior and interior, showcasing a timeless masterpiece. </w:t>
      </w:r>
      <w:r w:rsidRPr="00D4241D">
        <w:rPr>
          <w:rFonts w:ascii="Arial" w:hAnsi="Arial" w:cs="Arial"/>
          <w:i/>
          <w:iCs/>
          <w:sz w:val="24"/>
          <w:szCs w:val="24"/>
        </w:rPr>
        <w:t>(Closed on Fridays)</w:t>
      </w:r>
    </w:p>
    <w:p w14:paraId="531B0C61" w14:textId="77777777" w:rsidR="00D4241D" w:rsidRPr="00D4241D" w:rsidRDefault="00D4241D" w:rsidP="00D4241D">
      <w:pPr>
        <w:tabs>
          <w:tab w:val="left" w:pos="4536"/>
        </w:tabs>
        <w:rPr>
          <w:rFonts w:ascii="Arial" w:eastAsia="Calibri" w:hAnsi="Arial" w:cs="Arial"/>
          <w:color w:val="000000"/>
        </w:rPr>
      </w:pPr>
    </w:p>
    <w:p w14:paraId="4FB6D063" w14:textId="29326E27" w:rsidR="00D4241D" w:rsidRPr="00D4241D" w:rsidRDefault="00D4241D" w:rsidP="00D4241D">
      <w:pPr>
        <w:tabs>
          <w:tab w:val="left" w:pos="4536"/>
        </w:tabs>
        <w:rPr>
          <w:rFonts w:ascii="Arial" w:eastAsia="Calibri" w:hAnsi="Arial" w:cs="Arial"/>
          <w:color w:val="000000"/>
        </w:rPr>
      </w:pPr>
      <w:r w:rsidRPr="00D4241D">
        <w:rPr>
          <w:rFonts w:ascii="Arial" w:eastAsia="Calibri" w:hAnsi="Arial" w:cs="Arial"/>
          <w:color w:val="000000"/>
        </w:rPr>
        <w:t>Late</w:t>
      </w:r>
      <w:r>
        <w:rPr>
          <w:rFonts w:ascii="Arial" w:eastAsia="Calibri" w:hAnsi="Arial" w:cs="Arial"/>
          <w:color w:val="000000"/>
        </w:rPr>
        <w:t>r,</w:t>
      </w:r>
      <w:r w:rsidRPr="00D4241D">
        <w:rPr>
          <w:rFonts w:ascii="Arial" w:eastAsia="Calibri" w:hAnsi="Arial" w:cs="Arial"/>
          <w:color w:val="000000"/>
        </w:rPr>
        <w:t xml:space="preserve"> visit </w:t>
      </w:r>
      <w:r w:rsidRPr="00D4241D">
        <w:rPr>
          <w:rFonts w:ascii="Arial" w:eastAsia="Calibri" w:hAnsi="Arial" w:cs="Arial"/>
          <w:b/>
          <w:bCs/>
          <w:color w:val="000000"/>
        </w:rPr>
        <w:t>Agra Fort</w:t>
      </w:r>
      <w:r w:rsidRPr="00D4241D">
        <w:rPr>
          <w:rFonts w:ascii="Arial" w:eastAsia="Calibri" w:hAnsi="Arial" w:cs="Arial"/>
          <w:color w:val="000000"/>
        </w:rPr>
        <w:t>, a great monument of red sandstone that dominates a bend in the Yamuna River and was constructed by the Mughals. The Fort contains splendid mosques and palaces in red sandstone and white marble built by two generations of creative builders during the time of Akbar and later Jahangir and Shah Jahan.</w:t>
      </w:r>
    </w:p>
    <w:p w14:paraId="33653610" w14:textId="77777777" w:rsidR="00D4241D" w:rsidRPr="00D4241D" w:rsidRDefault="00D4241D" w:rsidP="00D4241D">
      <w:pPr>
        <w:tabs>
          <w:tab w:val="left" w:pos="4536"/>
        </w:tabs>
        <w:rPr>
          <w:rFonts w:ascii="Arial" w:eastAsia="Calibri" w:hAnsi="Arial" w:cs="Arial"/>
          <w:color w:val="000000"/>
        </w:rPr>
      </w:pPr>
    </w:p>
    <w:p w14:paraId="25BBE9E9" w14:textId="77777777" w:rsidR="00D4241D" w:rsidRPr="00D4241D" w:rsidRDefault="00D4241D" w:rsidP="00D4241D">
      <w:pPr>
        <w:tabs>
          <w:tab w:val="left" w:pos="4536"/>
        </w:tabs>
        <w:rPr>
          <w:rFonts w:ascii="Arial" w:eastAsia="Calibri" w:hAnsi="Arial" w:cs="Arial"/>
        </w:rPr>
      </w:pPr>
    </w:p>
    <w:p w14:paraId="350954E2" w14:textId="54010310" w:rsidR="00D4241D" w:rsidRDefault="00D4241D" w:rsidP="00D4241D">
      <w:pPr>
        <w:tabs>
          <w:tab w:val="left" w:pos="4536"/>
        </w:tabs>
        <w:rPr>
          <w:rFonts w:ascii="Arial" w:eastAsia="Calibri" w:hAnsi="Arial" w:cs="Arial"/>
          <w:b/>
          <w:color w:val="06638D"/>
          <w:sz w:val="28"/>
          <w:szCs w:val="28"/>
        </w:rPr>
      </w:pPr>
      <w:r w:rsidRPr="005858A6">
        <w:rPr>
          <w:rFonts w:ascii="Arial" w:eastAsia="Calibri" w:hAnsi="Arial" w:cs="Arial"/>
          <w:b/>
          <w:color w:val="06638D"/>
          <w:sz w:val="28"/>
          <w:szCs w:val="28"/>
        </w:rPr>
        <w:t>Monday, November 17, 2025</w:t>
      </w:r>
      <w:r w:rsidRPr="005858A6">
        <w:rPr>
          <w:rFonts w:ascii="Arial" w:eastAsia="Calibri" w:hAnsi="Arial" w:cs="Arial"/>
          <w:b/>
          <w:color w:val="06638D"/>
          <w:sz w:val="28"/>
          <w:szCs w:val="28"/>
        </w:rPr>
        <w:tab/>
        <w:t xml:space="preserve">Agra – Delhi </w:t>
      </w:r>
    </w:p>
    <w:p w14:paraId="31C060C1" w14:textId="77777777" w:rsidR="005858A6" w:rsidRPr="005858A6" w:rsidRDefault="005858A6" w:rsidP="00D4241D">
      <w:pPr>
        <w:tabs>
          <w:tab w:val="left" w:pos="4536"/>
        </w:tabs>
        <w:rPr>
          <w:rFonts w:ascii="Arial" w:eastAsia="Calibri" w:hAnsi="Arial" w:cs="Arial"/>
          <w:b/>
          <w:sz w:val="28"/>
          <w:szCs w:val="28"/>
        </w:rPr>
      </w:pPr>
    </w:p>
    <w:p w14:paraId="420A2649" w14:textId="51F8E1F3" w:rsidR="00D4241D" w:rsidRPr="00D4241D" w:rsidRDefault="00D4241D" w:rsidP="00D4241D">
      <w:pPr>
        <w:tabs>
          <w:tab w:val="left" w:pos="4536"/>
        </w:tabs>
        <w:rPr>
          <w:rFonts w:ascii="Arial" w:eastAsia="Calibri" w:hAnsi="Arial" w:cs="Arial"/>
          <w:color w:val="000000"/>
        </w:rPr>
      </w:pPr>
      <w:r w:rsidRPr="00D4241D">
        <w:rPr>
          <w:rFonts w:ascii="Arial" w:eastAsia="Calibri" w:hAnsi="Arial" w:cs="Arial"/>
          <w:color w:val="000000"/>
        </w:rPr>
        <w:t xml:space="preserve">Today, </w:t>
      </w:r>
      <w:r>
        <w:rPr>
          <w:rFonts w:ascii="Arial" w:eastAsia="Calibri" w:hAnsi="Arial" w:cs="Arial"/>
          <w:b/>
          <w:bCs/>
          <w:color w:val="000000"/>
        </w:rPr>
        <w:t>return</w:t>
      </w:r>
      <w:r w:rsidRPr="00D4241D">
        <w:rPr>
          <w:rFonts w:ascii="Arial" w:eastAsia="Calibri" w:hAnsi="Arial" w:cs="Arial"/>
          <w:b/>
          <w:bCs/>
          <w:color w:val="000000"/>
        </w:rPr>
        <w:t xml:space="preserve"> to Delhi</w:t>
      </w:r>
      <w:r>
        <w:rPr>
          <w:rFonts w:ascii="Arial" w:eastAsia="Calibri" w:hAnsi="Arial" w:cs="Arial"/>
          <w:color w:val="000000"/>
        </w:rPr>
        <w:t>, and  participate in a wrap up meeting with key legal counterparts from the previous professional meetings.  Ask questions, share observations and discuss future collaborations.</w:t>
      </w:r>
    </w:p>
    <w:p w14:paraId="7128EA30" w14:textId="77777777" w:rsidR="00D4241D" w:rsidRDefault="00D4241D" w:rsidP="00D4241D">
      <w:pPr>
        <w:tabs>
          <w:tab w:val="left" w:pos="4536"/>
        </w:tabs>
        <w:rPr>
          <w:rFonts w:ascii="Arial" w:eastAsia="Calibri" w:hAnsi="Arial" w:cs="Arial"/>
          <w:color w:val="000000"/>
        </w:rPr>
      </w:pPr>
    </w:p>
    <w:p w14:paraId="3BDA13D0" w14:textId="30596949" w:rsidR="00D4241D" w:rsidRPr="00D4241D" w:rsidRDefault="00D4241D" w:rsidP="00D4241D">
      <w:pPr>
        <w:tabs>
          <w:tab w:val="left" w:pos="4536"/>
        </w:tabs>
        <w:rPr>
          <w:rFonts w:ascii="Arial" w:eastAsia="Calibri" w:hAnsi="Arial" w:cs="Arial"/>
          <w:color w:val="000000"/>
        </w:rPr>
      </w:pPr>
      <w:r w:rsidRPr="00D4241D">
        <w:rPr>
          <w:rFonts w:ascii="Arial" w:eastAsia="Calibri" w:hAnsi="Arial" w:cs="Arial"/>
          <w:color w:val="000000"/>
        </w:rPr>
        <w:t xml:space="preserve">In the evening, gather for a </w:t>
      </w:r>
      <w:r w:rsidRPr="00D4241D">
        <w:rPr>
          <w:rFonts w:ascii="Arial" w:eastAsia="Calibri" w:hAnsi="Arial" w:cs="Arial"/>
          <w:b/>
          <w:bCs/>
          <w:color w:val="000000"/>
        </w:rPr>
        <w:t>farewell dinner</w:t>
      </w:r>
      <w:r w:rsidRPr="00D4241D">
        <w:rPr>
          <w:rFonts w:ascii="Arial" w:eastAsia="Calibri" w:hAnsi="Arial" w:cs="Arial"/>
          <w:color w:val="000000"/>
        </w:rPr>
        <w:t>, offering time to reflect on the journey and share final moments together as a group.</w:t>
      </w:r>
    </w:p>
    <w:p w14:paraId="5D155A4F" w14:textId="77777777" w:rsidR="00D4241D" w:rsidRDefault="00D4241D" w:rsidP="00D4241D">
      <w:pPr>
        <w:tabs>
          <w:tab w:val="left" w:pos="4536"/>
        </w:tabs>
        <w:rPr>
          <w:rFonts w:ascii="Arial" w:eastAsia="Calibri" w:hAnsi="Arial" w:cs="Arial"/>
          <w:b/>
          <w:i/>
        </w:rPr>
      </w:pPr>
    </w:p>
    <w:p w14:paraId="42144066" w14:textId="77777777" w:rsidR="00D4241D" w:rsidRPr="005858A6" w:rsidRDefault="00D4241D" w:rsidP="00D4241D">
      <w:pPr>
        <w:tabs>
          <w:tab w:val="left" w:pos="4536"/>
        </w:tabs>
        <w:rPr>
          <w:rFonts w:ascii="Arial" w:eastAsia="Calibri" w:hAnsi="Arial" w:cs="Arial"/>
          <w:sz w:val="28"/>
          <w:szCs w:val="28"/>
        </w:rPr>
      </w:pPr>
    </w:p>
    <w:p w14:paraId="1DF7636C" w14:textId="77777777" w:rsidR="00D4241D" w:rsidRDefault="00D4241D" w:rsidP="00D4241D">
      <w:pPr>
        <w:tabs>
          <w:tab w:val="left" w:pos="4536"/>
        </w:tabs>
        <w:rPr>
          <w:rFonts w:ascii="Arial" w:eastAsia="Calibri" w:hAnsi="Arial" w:cs="Arial"/>
          <w:b/>
          <w:color w:val="06638D"/>
          <w:sz w:val="28"/>
          <w:szCs w:val="28"/>
        </w:rPr>
      </w:pPr>
      <w:r w:rsidRPr="005858A6">
        <w:rPr>
          <w:rFonts w:ascii="Arial" w:eastAsia="Calibri" w:hAnsi="Arial" w:cs="Arial"/>
          <w:b/>
          <w:color w:val="06638D"/>
          <w:sz w:val="28"/>
          <w:szCs w:val="28"/>
        </w:rPr>
        <w:t>Tuesday, November 18, 2025</w:t>
      </w:r>
      <w:r w:rsidRPr="005858A6">
        <w:rPr>
          <w:rFonts w:ascii="Arial" w:eastAsia="Calibri" w:hAnsi="Arial" w:cs="Arial"/>
          <w:b/>
          <w:color w:val="06638D"/>
          <w:sz w:val="28"/>
          <w:szCs w:val="28"/>
        </w:rPr>
        <w:tab/>
        <w:t>Delhi on own – Departure</w:t>
      </w:r>
    </w:p>
    <w:p w14:paraId="15D94BE5" w14:textId="77777777" w:rsidR="005858A6" w:rsidRPr="005858A6" w:rsidRDefault="005858A6" w:rsidP="00D4241D">
      <w:pPr>
        <w:tabs>
          <w:tab w:val="left" w:pos="4536"/>
        </w:tabs>
        <w:rPr>
          <w:rFonts w:ascii="Arial" w:eastAsia="Calibri" w:hAnsi="Arial" w:cs="Arial"/>
          <w:b/>
          <w:sz w:val="28"/>
          <w:szCs w:val="28"/>
        </w:rPr>
      </w:pPr>
    </w:p>
    <w:p w14:paraId="071A437F" w14:textId="69BEADF2" w:rsidR="00D4241D" w:rsidRDefault="00D4241D" w:rsidP="00D4241D">
      <w:pPr>
        <w:tabs>
          <w:tab w:val="left" w:pos="4536"/>
        </w:tabs>
        <w:rPr>
          <w:rFonts w:ascii="Arial" w:eastAsia="Calibri" w:hAnsi="Arial" w:cs="Arial"/>
          <w:color w:val="000000"/>
        </w:rPr>
      </w:pPr>
      <w:r>
        <w:rPr>
          <w:rFonts w:ascii="Arial" w:eastAsia="Calibri" w:hAnsi="Arial" w:cs="Arial"/>
          <w:color w:val="000000"/>
        </w:rPr>
        <w:t xml:space="preserve">Departures throughout the day from </w:t>
      </w:r>
      <w:r w:rsidRPr="00D4241D">
        <w:rPr>
          <w:rFonts w:ascii="Arial" w:eastAsia="Calibri" w:hAnsi="Arial" w:cs="Arial"/>
          <w:color w:val="000000"/>
        </w:rPr>
        <w:t>Indira Gandhi International Airport for your return flight to the United States or for the optional extension program</w:t>
      </w:r>
      <w:r>
        <w:rPr>
          <w:rFonts w:ascii="Arial" w:eastAsia="Calibri" w:hAnsi="Arial" w:cs="Arial"/>
          <w:color w:val="000000"/>
        </w:rPr>
        <w:t xml:space="preserve"> to Nepal</w:t>
      </w:r>
      <w:r w:rsidRPr="00D4241D">
        <w:rPr>
          <w:rFonts w:ascii="Arial" w:eastAsia="Calibri" w:hAnsi="Arial" w:cs="Arial"/>
          <w:color w:val="000000"/>
        </w:rPr>
        <w:t>.</w:t>
      </w:r>
    </w:p>
    <w:p w14:paraId="477BB576" w14:textId="77777777" w:rsidR="00D4241D" w:rsidRPr="00D4241D" w:rsidRDefault="00D4241D" w:rsidP="00D4241D">
      <w:pPr>
        <w:tabs>
          <w:tab w:val="left" w:pos="4536"/>
        </w:tabs>
        <w:rPr>
          <w:rFonts w:ascii="Arial" w:eastAsia="Calibri" w:hAnsi="Arial" w:cs="Arial"/>
          <w:color w:val="000000"/>
        </w:rPr>
      </w:pPr>
    </w:p>
    <w:p w14:paraId="29A130DD" w14:textId="77777777" w:rsidR="00D4241D" w:rsidRDefault="00D4241D" w:rsidP="00D4241D">
      <w:pPr>
        <w:pBdr>
          <w:between w:val="single" w:sz="4" w:space="1" w:color="auto"/>
        </w:pBdr>
        <w:tabs>
          <w:tab w:val="left" w:pos="4536"/>
        </w:tabs>
        <w:rPr>
          <w:rFonts w:ascii="Arial" w:eastAsia="Calibri" w:hAnsi="Arial" w:cs="Arial"/>
          <w:color w:val="000000"/>
        </w:rPr>
      </w:pPr>
    </w:p>
    <w:p w14:paraId="499F92D2" w14:textId="77777777" w:rsidR="00D4241D" w:rsidRDefault="00D4241D" w:rsidP="00D4241D">
      <w:pPr>
        <w:pBdr>
          <w:between w:val="single" w:sz="4" w:space="1" w:color="auto"/>
        </w:pBdr>
        <w:tabs>
          <w:tab w:val="left" w:pos="4536"/>
        </w:tabs>
        <w:rPr>
          <w:rFonts w:ascii="Arial" w:eastAsia="Calibri" w:hAnsi="Arial" w:cs="Arial"/>
          <w:color w:val="000000"/>
        </w:rPr>
      </w:pPr>
    </w:p>
    <w:p w14:paraId="7DCBEF48" w14:textId="77777777" w:rsidR="00D4241D" w:rsidRDefault="00D4241D" w:rsidP="00D4241D">
      <w:pPr>
        <w:tabs>
          <w:tab w:val="left" w:pos="4536"/>
        </w:tabs>
        <w:rPr>
          <w:rFonts w:ascii="Arial" w:eastAsia="Calibri" w:hAnsi="Arial" w:cs="Arial"/>
          <w:color w:val="000000"/>
        </w:rPr>
        <w:sectPr w:rsidR="00D4241D" w:rsidSect="00D4241D">
          <w:footerReference w:type="default" r:id="rId12"/>
          <w:pgSz w:w="11906" w:h="16838" w:code="9"/>
          <w:pgMar w:top="1134" w:right="851" w:bottom="851" w:left="851" w:header="708" w:footer="708" w:gutter="0"/>
          <w:cols w:space="708"/>
          <w:docGrid w:linePitch="360"/>
        </w:sectPr>
      </w:pPr>
    </w:p>
    <w:p w14:paraId="7E342AC8" w14:textId="03C9B6B5" w:rsidR="00D4241D" w:rsidRPr="00881B6B" w:rsidRDefault="00D4241D" w:rsidP="00D4241D">
      <w:pPr>
        <w:tabs>
          <w:tab w:val="left" w:pos="2268"/>
        </w:tabs>
        <w:rPr>
          <w:rFonts w:ascii="Arial" w:hAnsi="Arial" w:cs="Arial"/>
          <w:b/>
          <w:bCs/>
        </w:rPr>
      </w:pPr>
      <w:r w:rsidRPr="00881B6B">
        <w:rPr>
          <w:rFonts w:ascii="Arial" w:hAnsi="Arial" w:cs="Arial"/>
          <w:b/>
          <w:bCs/>
        </w:rPr>
        <w:t>Program includes</w:t>
      </w:r>
      <w:r>
        <w:rPr>
          <w:rFonts w:ascii="Arial" w:hAnsi="Arial" w:cs="Arial"/>
          <w:b/>
          <w:bCs/>
        </w:rPr>
        <w:t>:</w:t>
      </w:r>
    </w:p>
    <w:p w14:paraId="526CBFFE" w14:textId="77777777" w:rsidR="00D4241D" w:rsidRPr="00881B6B" w:rsidRDefault="00D4241D" w:rsidP="00D4241D">
      <w:pPr>
        <w:pStyle w:val="paragraph"/>
        <w:spacing w:before="0" w:beforeAutospacing="0" w:after="0" w:afterAutospacing="0"/>
        <w:ind w:left="720"/>
        <w:textAlignment w:val="baseline"/>
        <w:rPr>
          <w:rStyle w:val="normaltextrun"/>
          <w:rFonts w:ascii="Arial" w:hAnsi="Arial" w:cs="Arial"/>
        </w:rPr>
      </w:pPr>
    </w:p>
    <w:p w14:paraId="310E598D" w14:textId="0EA06D00" w:rsidR="00D4241D" w:rsidRDefault="00D4241D" w:rsidP="00D4241D">
      <w:pPr>
        <w:pStyle w:val="paragraph"/>
        <w:numPr>
          <w:ilvl w:val="0"/>
          <w:numId w:val="12"/>
        </w:numPr>
        <w:spacing w:before="0" w:beforeAutospacing="0" w:after="0" w:afterAutospacing="0"/>
        <w:textAlignment w:val="baseline"/>
        <w:rPr>
          <w:rFonts w:ascii="Arial" w:hAnsi="Arial" w:cs="Arial"/>
        </w:rPr>
      </w:pPr>
      <w:r w:rsidRPr="00881B6B">
        <w:rPr>
          <w:rStyle w:val="normaltextrun"/>
          <w:rFonts w:ascii="Arial" w:hAnsi="Arial" w:cs="Arial"/>
          <w:color w:val="000000"/>
          <w:shd w:val="clear" w:color="auto" w:fill="FFFFFF"/>
        </w:rPr>
        <w:t>Airport Transfers</w:t>
      </w:r>
      <w:r>
        <w:rPr>
          <w:rStyle w:val="normaltextrun"/>
          <w:rFonts w:ascii="Arial" w:hAnsi="Arial" w:cs="Arial"/>
          <w:color w:val="000000"/>
          <w:shd w:val="clear" w:color="auto" w:fill="FFFFFF"/>
        </w:rPr>
        <w:t>- during arrival and departure times provided in the Program Commencement Notification</w:t>
      </w:r>
      <w:r w:rsidRPr="00881B6B">
        <w:rPr>
          <w:rStyle w:val="eop"/>
          <w:rFonts w:ascii="Arial" w:hAnsi="Arial" w:cs="Arial"/>
          <w:color w:val="000000"/>
        </w:rPr>
        <w:t> </w:t>
      </w:r>
    </w:p>
    <w:p w14:paraId="0E8E4DBE" w14:textId="77777777" w:rsidR="00D4241D" w:rsidRDefault="00D4241D" w:rsidP="00D4241D">
      <w:pPr>
        <w:pStyle w:val="paragraph"/>
        <w:numPr>
          <w:ilvl w:val="0"/>
          <w:numId w:val="12"/>
        </w:numPr>
        <w:spacing w:before="0" w:beforeAutospacing="0" w:after="0" w:afterAutospacing="0"/>
        <w:textAlignment w:val="baseline"/>
        <w:rPr>
          <w:rFonts w:ascii="Arial" w:hAnsi="Arial" w:cs="Arial"/>
        </w:rPr>
      </w:pPr>
      <w:r>
        <w:rPr>
          <w:rStyle w:val="eop"/>
          <w:rFonts w:ascii="Arial" w:hAnsi="Arial" w:cs="Arial"/>
          <w:color w:val="000000"/>
        </w:rPr>
        <w:t xml:space="preserve">Delegation Manager </w:t>
      </w:r>
    </w:p>
    <w:p w14:paraId="4B2F3FA1" w14:textId="77777777" w:rsidR="00D4241D" w:rsidRPr="00D4241D" w:rsidRDefault="00D4241D" w:rsidP="00D4241D">
      <w:pPr>
        <w:pStyle w:val="paragraph"/>
        <w:numPr>
          <w:ilvl w:val="0"/>
          <w:numId w:val="12"/>
        </w:numPr>
        <w:spacing w:before="0" w:beforeAutospacing="0" w:after="0" w:afterAutospacing="0"/>
        <w:textAlignment w:val="baseline"/>
        <w:rPr>
          <w:rStyle w:val="normaltextrun"/>
          <w:rFonts w:ascii="Arial" w:hAnsi="Arial" w:cs="Arial"/>
        </w:rPr>
      </w:pPr>
      <w:r>
        <w:rPr>
          <w:rStyle w:val="normaltextrun"/>
          <w:rFonts w:ascii="Arial" w:hAnsi="Arial" w:cs="Arial"/>
          <w:color w:val="000000"/>
          <w:shd w:val="clear" w:color="auto" w:fill="FFFFFF"/>
        </w:rPr>
        <w:t>Most meals</w:t>
      </w:r>
    </w:p>
    <w:p w14:paraId="04492B7F" w14:textId="10C275BD" w:rsidR="00D4241D" w:rsidRDefault="00D4241D" w:rsidP="00D4241D">
      <w:pPr>
        <w:pStyle w:val="paragraph"/>
        <w:spacing w:before="0" w:beforeAutospacing="0" w:after="0" w:afterAutospacing="0"/>
        <w:ind w:left="1080"/>
        <w:textAlignment w:val="baseline"/>
        <w:rPr>
          <w:rFonts w:ascii="Arial" w:hAnsi="Arial" w:cs="Arial"/>
        </w:rPr>
      </w:pPr>
      <w:r>
        <w:rPr>
          <w:rStyle w:val="normaltextrun"/>
          <w:rFonts w:ascii="Arial" w:hAnsi="Arial" w:cs="Arial"/>
          <w:color w:val="000000"/>
          <w:shd w:val="clear" w:color="auto" w:fill="FFFFFF"/>
        </w:rPr>
        <w:t>A</w:t>
      </w:r>
      <w:r w:rsidRPr="00881B6B">
        <w:rPr>
          <w:rStyle w:val="normaltextrun"/>
          <w:rFonts w:ascii="Arial" w:hAnsi="Arial" w:cs="Arial"/>
          <w:color w:val="000000"/>
          <w:shd w:val="clear" w:color="auto" w:fill="FFFFFF"/>
        </w:rPr>
        <w:t>ccommodation</w:t>
      </w:r>
      <w:r>
        <w:rPr>
          <w:rStyle w:val="normaltextrun"/>
          <w:rFonts w:ascii="Arial" w:hAnsi="Arial" w:cs="Arial"/>
          <w:color w:val="000000"/>
          <w:shd w:val="clear" w:color="auto" w:fill="FFFFFF"/>
        </w:rPr>
        <w:t xml:space="preserve">s: 5-star centrally located property </w:t>
      </w:r>
    </w:p>
    <w:p w14:paraId="061666D4" w14:textId="77777777" w:rsidR="00D4241D" w:rsidRDefault="00D4241D" w:rsidP="00D4241D">
      <w:pPr>
        <w:pStyle w:val="paragraph"/>
        <w:numPr>
          <w:ilvl w:val="0"/>
          <w:numId w:val="12"/>
        </w:numPr>
        <w:spacing w:before="0" w:beforeAutospacing="0" w:after="0" w:afterAutospacing="0"/>
        <w:textAlignment w:val="baseline"/>
        <w:rPr>
          <w:rFonts w:ascii="Arial" w:hAnsi="Arial" w:cs="Arial"/>
        </w:rPr>
      </w:pPr>
      <w:r w:rsidRPr="00881B6B">
        <w:rPr>
          <w:rStyle w:val="normaltextrun"/>
          <w:rFonts w:ascii="Arial" w:hAnsi="Arial" w:cs="Arial"/>
          <w:color w:val="000000"/>
          <w:shd w:val="clear" w:color="auto" w:fill="FFFFFF"/>
        </w:rPr>
        <w:t>Entrance fees for all activities listed in the preliminary schedule of activities</w:t>
      </w:r>
      <w:r w:rsidRPr="00881B6B">
        <w:rPr>
          <w:rStyle w:val="eop"/>
          <w:rFonts w:ascii="Arial" w:hAnsi="Arial" w:cs="Arial"/>
          <w:color w:val="000000"/>
        </w:rPr>
        <w:t> </w:t>
      </w:r>
    </w:p>
    <w:p w14:paraId="247395A1" w14:textId="77777777" w:rsidR="00D4241D" w:rsidRPr="00881B6B" w:rsidRDefault="00D4241D" w:rsidP="00D4241D">
      <w:pPr>
        <w:pStyle w:val="paragraph"/>
        <w:numPr>
          <w:ilvl w:val="0"/>
          <w:numId w:val="12"/>
        </w:numPr>
        <w:spacing w:before="0" w:beforeAutospacing="0" w:after="0" w:afterAutospacing="0"/>
        <w:textAlignment w:val="baseline"/>
        <w:rPr>
          <w:rStyle w:val="eop"/>
          <w:rFonts w:ascii="Arial" w:hAnsi="Arial" w:cs="Arial"/>
        </w:rPr>
      </w:pPr>
      <w:r w:rsidRPr="00881B6B">
        <w:rPr>
          <w:rStyle w:val="normaltextrun"/>
          <w:rFonts w:ascii="Arial" w:hAnsi="Arial" w:cs="Arial"/>
          <w:color w:val="000000"/>
          <w:shd w:val="clear" w:color="auto" w:fill="FFFFFF"/>
        </w:rPr>
        <w:t>Air-conditioned Motor Coach</w:t>
      </w:r>
      <w:r w:rsidRPr="00881B6B">
        <w:rPr>
          <w:rStyle w:val="eop"/>
          <w:rFonts w:ascii="Arial" w:hAnsi="Arial" w:cs="Arial"/>
          <w:color w:val="000000"/>
        </w:rPr>
        <w:t> </w:t>
      </w:r>
    </w:p>
    <w:p w14:paraId="01400753" w14:textId="77777777" w:rsidR="00D4241D" w:rsidRDefault="00D4241D" w:rsidP="00D4241D">
      <w:pPr>
        <w:pStyle w:val="paragraph"/>
        <w:numPr>
          <w:ilvl w:val="0"/>
          <w:numId w:val="12"/>
        </w:numPr>
        <w:spacing w:before="0" w:beforeAutospacing="0" w:after="0" w:afterAutospacing="0"/>
        <w:textAlignment w:val="baseline"/>
        <w:rPr>
          <w:rFonts w:ascii="Arial" w:hAnsi="Arial" w:cs="Arial"/>
        </w:rPr>
      </w:pPr>
      <w:r>
        <w:rPr>
          <w:rStyle w:val="eop"/>
          <w:rFonts w:ascii="Arial" w:hAnsi="Arial" w:cs="Arial"/>
          <w:color w:val="000000"/>
        </w:rPr>
        <w:t>All transportation for program activities</w:t>
      </w:r>
    </w:p>
    <w:p w14:paraId="1065B9B8" w14:textId="1280AE3E" w:rsidR="00D4241D" w:rsidRPr="00881B6B" w:rsidRDefault="00D4241D" w:rsidP="00D4241D">
      <w:pPr>
        <w:pStyle w:val="paragraph"/>
        <w:numPr>
          <w:ilvl w:val="0"/>
          <w:numId w:val="12"/>
        </w:numPr>
        <w:spacing w:before="0" w:beforeAutospacing="0" w:after="0" w:afterAutospacing="0"/>
        <w:textAlignment w:val="baseline"/>
        <w:rPr>
          <w:rStyle w:val="eop"/>
          <w:rFonts w:ascii="Arial" w:hAnsi="Arial" w:cs="Arial"/>
        </w:rPr>
      </w:pPr>
      <w:r w:rsidRPr="00881B6B">
        <w:rPr>
          <w:rStyle w:val="normaltextrun"/>
          <w:rFonts w:ascii="Arial" w:hAnsi="Arial" w:cs="Arial"/>
          <w:color w:val="000000"/>
          <w:shd w:val="clear" w:color="auto" w:fill="FFFFFF"/>
        </w:rPr>
        <w:t xml:space="preserve">Bilingual  </w:t>
      </w:r>
      <w:r>
        <w:rPr>
          <w:rStyle w:val="normaltextrun"/>
          <w:rFonts w:ascii="Arial" w:hAnsi="Arial" w:cs="Arial"/>
          <w:color w:val="000000"/>
          <w:shd w:val="clear" w:color="auto" w:fill="FFFFFF"/>
        </w:rPr>
        <w:t>local guides</w:t>
      </w:r>
    </w:p>
    <w:p w14:paraId="29929506" w14:textId="77777777" w:rsidR="00D4241D" w:rsidRDefault="00D4241D" w:rsidP="00D4241D">
      <w:pPr>
        <w:pStyle w:val="paragraph"/>
        <w:numPr>
          <w:ilvl w:val="0"/>
          <w:numId w:val="12"/>
        </w:numPr>
        <w:spacing w:before="0" w:beforeAutospacing="0" w:after="0" w:afterAutospacing="0"/>
        <w:textAlignment w:val="baseline"/>
        <w:rPr>
          <w:rFonts w:ascii="Arial" w:hAnsi="Arial" w:cs="Arial"/>
        </w:rPr>
      </w:pPr>
      <w:r w:rsidRPr="00881B6B">
        <w:rPr>
          <w:rStyle w:val="normaltextrun"/>
          <w:rFonts w:ascii="Arial" w:hAnsi="Arial" w:cs="Arial"/>
          <w:color w:val="000000"/>
          <w:shd w:val="clear" w:color="auto" w:fill="FFFFFF"/>
        </w:rPr>
        <w:t>Water bottle included in the buses during transportation.</w:t>
      </w:r>
      <w:r w:rsidRPr="00881B6B">
        <w:rPr>
          <w:rStyle w:val="eop"/>
          <w:rFonts w:ascii="Arial" w:hAnsi="Arial" w:cs="Arial"/>
          <w:color w:val="000000"/>
        </w:rPr>
        <w:t> </w:t>
      </w:r>
    </w:p>
    <w:p w14:paraId="7D2206E6" w14:textId="77777777" w:rsidR="00D4241D" w:rsidRPr="00881B6B" w:rsidRDefault="00D4241D" w:rsidP="00D4241D">
      <w:pPr>
        <w:pStyle w:val="paragraph"/>
        <w:numPr>
          <w:ilvl w:val="0"/>
          <w:numId w:val="12"/>
        </w:numPr>
        <w:spacing w:before="0" w:beforeAutospacing="0" w:after="0" w:afterAutospacing="0"/>
        <w:textAlignment w:val="baseline"/>
        <w:rPr>
          <w:rFonts w:ascii="Arial" w:hAnsi="Arial" w:cs="Arial"/>
        </w:rPr>
      </w:pPr>
      <w:r w:rsidRPr="00881B6B">
        <w:rPr>
          <w:rStyle w:val="normaltextrun"/>
          <w:rFonts w:ascii="Arial" w:hAnsi="Arial" w:cs="Arial"/>
          <w:color w:val="000000"/>
          <w:shd w:val="clear" w:color="auto" w:fill="FFFFFF"/>
        </w:rPr>
        <w:t>Tips for services</w:t>
      </w:r>
      <w:r>
        <w:rPr>
          <w:rStyle w:val="normaltextrun"/>
          <w:rFonts w:ascii="Arial" w:hAnsi="Arial" w:cs="Arial"/>
          <w:color w:val="000000"/>
          <w:shd w:val="clear" w:color="auto" w:fill="FFFFFF"/>
        </w:rPr>
        <w:t>-in the program</w:t>
      </w:r>
    </w:p>
    <w:p w14:paraId="1D6FA802" w14:textId="77777777" w:rsidR="00D4241D" w:rsidRDefault="00D4241D" w:rsidP="00D4241D">
      <w:pPr>
        <w:tabs>
          <w:tab w:val="left" w:pos="2268"/>
        </w:tabs>
        <w:rPr>
          <w:rFonts w:ascii="Arial" w:hAnsi="Arial" w:cs="Arial"/>
          <w:b/>
          <w:bCs/>
        </w:rPr>
      </w:pPr>
    </w:p>
    <w:p w14:paraId="27913D5B" w14:textId="77777777" w:rsidR="00D4241D" w:rsidRDefault="00D4241D" w:rsidP="00D4241D">
      <w:pPr>
        <w:tabs>
          <w:tab w:val="left" w:pos="2268"/>
        </w:tabs>
        <w:rPr>
          <w:rFonts w:ascii="Arial" w:hAnsi="Arial" w:cs="Arial"/>
          <w:b/>
          <w:bCs/>
        </w:rPr>
      </w:pPr>
    </w:p>
    <w:p w14:paraId="09EB902C" w14:textId="77777777" w:rsidR="00D4241D" w:rsidRPr="00881B6B" w:rsidRDefault="00D4241D" w:rsidP="00D4241D">
      <w:pPr>
        <w:tabs>
          <w:tab w:val="left" w:pos="2268"/>
        </w:tabs>
        <w:rPr>
          <w:rFonts w:ascii="Arial" w:hAnsi="Arial" w:cs="Arial"/>
          <w:b/>
          <w:bCs/>
        </w:rPr>
      </w:pPr>
      <w:r>
        <w:rPr>
          <w:rFonts w:ascii="Arial" w:hAnsi="Arial" w:cs="Arial"/>
          <w:b/>
          <w:bCs/>
        </w:rPr>
        <w:t>Not Included:</w:t>
      </w:r>
    </w:p>
    <w:p w14:paraId="2D069FBC" w14:textId="77777777" w:rsidR="00D4241D" w:rsidRDefault="00D4241D" w:rsidP="00D4241D">
      <w:pPr>
        <w:pStyle w:val="paragraph"/>
        <w:spacing w:before="0" w:beforeAutospacing="0" w:after="0" w:afterAutospacing="0"/>
        <w:ind w:left="360"/>
        <w:textAlignment w:val="baseline"/>
        <w:rPr>
          <w:rFonts w:ascii="Segoe UI" w:hAnsi="Segoe UI" w:cs="Segoe UI"/>
          <w:sz w:val="18"/>
          <w:szCs w:val="18"/>
        </w:rPr>
      </w:pPr>
    </w:p>
    <w:p w14:paraId="722AA82A" w14:textId="77777777" w:rsidR="00D4241D" w:rsidRDefault="00D4241D" w:rsidP="00D4241D">
      <w:pPr>
        <w:pStyle w:val="paragraph"/>
        <w:numPr>
          <w:ilvl w:val="0"/>
          <w:numId w:val="13"/>
        </w:numPr>
        <w:spacing w:before="0" w:beforeAutospacing="0" w:after="0" w:afterAutospacing="0"/>
        <w:textAlignment w:val="baseline"/>
        <w:rPr>
          <w:rStyle w:val="normaltextrun"/>
          <w:rFonts w:ascii="Arial" w:hAnsi="Arial" w:cs="Arial"/>
        </w:rPr>
      </w:pPr>
      <w:r>
        <w:rPr>
          <w:rStyle w:val="normaltextrun"/>
          <w:rFonts w:ascii="Arial" w:hAnsi="Arial" w:cs="Arial"/>
        </w:rPr>
        <w:t xml:space="preserve">Round trip international airfare </w:t>
      </w:r>
    </w:p>
    <w:p w14:paraId="69824E4A" w14:textId="77777777" w:rsidR="00D4241D" w:rsidRPr="00881B6B" w:rsidRDefault="00D4241D" w:rsidP="00D4241D">
      <w:pPr>
        <w:pStyle w:val="paragraph"/>
        <w:numPr>
          <w:ilvl w:val="0"/>
          <w:numId w:val="13"/>
        </w:numPr>
        <w:spacing w:before="0" w:beforeAutospacing="0" w:after="0" w:afterAutospacing="0"/>
        <w:textAlignment w:val="baseline"/>
        <w:rPr>
          <w:rStyle w:val="normaltextrun"/>
          <w:rFonts w:ascii="Arial" w:hAnsi="Arial" w:cs="Arial"/>
        </w:rPr>
      </w:pPr>
      <w:r>
        <w:rPr>
          <w:rStyle w:val="normaltextrun"/>
          <w:rFonts w:ascii="Arial" w:hAnsi="Arial" w:cs="Arial"/>
        </w:rPr>
        <w:t xml:space="preserve">Passport or visa fees </w:t>
      </w:r>
    </w:p>
    <w:p w14:paraId="4702509D" w14:textId="77777777" w:rsidR="00D4241D" w:rsidRPr="00881B6B" w:rsidRDefault="00D4241D" w:rsidP="00D4241D">
      <w:pPr>
        <w:pStyle w:val="paragraph"/>
        <w:numPr>
          <w:ilvl w:val="0"/>
          <w:numId w:val="13"/>
        </w:numPr>
        <w:spacing w:before="0" w:beforeAutospacing="0" w:after="0" w:afterAutospacing="0"/>
        <w:textAlignment w:val="baseline"/>
        <w:rPr>
          <w:rStyle w:val="normaltextrun"/>
          <w:rFonts w:ascii="Arial" w:hAnsi="Arial" w:cs="Arial"/>
        </w:rPr>
      </w:pPr>
      <w:r>
        <w:rPr>
          <w:rStyle w:val="normaltextrun"/>
          <w:rFonts w:ascii="Arial" w:hAnsi="Arial" w:cs="Arial"/>
          <w:color w:val="000000"/>
          <w:shd w:val="clear" w:color="auto" w:fill="FFFFFF"/>
        </w:rPr>
        <w:t>Tips for the Delegation Manager</w:t>
      </w:r>
    </w:p>
    <w:p w14:paraId="3EDB67CF" w14:textId="77777777" w:rsidR="00D4241D" w:rsidRDefault="00D4241D" w:rsidP="00D4241D">
      <w:pPr>
        <w:pStyle w:val="paragraph"/>
        <w:numPr>
          <w:ilvl w:val="0"/>
          <w:numId w:val="13"/>
        </w:numPr>
        <w:spacing w:before="0" w:beforeAutospacing="0" w:after="0" w:afterAutospacing="0"/>
        <w:textAlignment w:val="baseline"/>
        <w:rPr>
          <w:rFonts w:ascii="Arial" w:hAnsi="Arial" w:cs="Arial"/>
        </w:rPr>
      </w:pPr>
      <w:r w:rsidRPr="00881B6B">
        <w:rPr>
          <w:rStyle w:val="normaltextrun"/>
          <w:rFonts w:ascii="Arial" w:hAnsi="Arial" w:cs="Arial"/>
          <w:color w:val="000000"/>
          <w:shd w:val="clear" w:color="auto" w:fill="FFFFFF"/>
        </w:rPr>
        <w:t>Personal expenses and incidentals</w:t>
      </w:r>
      <w:r w:rsidRPr="00881B6B">
        <w:rPr>
          <w:rStyle w:val="eop"/>
          <w:rFonts w:ascii="Arial" w:hAnsi="Arial" w:cs="Arial"/>
          <w:color w:val="000000"/>
        </w:rPr>
        <w:t> </w:t>
      </w:r>
    </w:p>
    <w:p w14:paraId="022A42B3" w14:textId="77777777" w:rsidR="00D4241D" w:rsidRDefault="00D4241D" w:rsidP="00D4241D">
      <w:pPr>
        <w:pStyle w:val="paragraph"/>
        <w:numPr>
          <w:ilvl w:val="0"/>
          <w:numId w:val="13"/>
        </w:numPr>
        <w:spacing w:before="0" w:beforeAutospacing="0" w:after="0" w:afterAutospacing="0"/>
        <w:textAlignment w:val="baseline"/>
        <w:rPr>
          <w:rFonts w:ascii="Arial" w:hAnsi="Arial" w:cs="Arial"/>
        </w:rPr>
      </w:pPr>
      <w:r w:rsidRPr="00881B6B">
        <w:rPr>
          <w:rStyle w:val="normaltextrun"/>
          <w:rFonts w:ascii="Arial" w:hAnsi="Arial" w:cs="Arial"/>
          <w:color w:val="000000"/>
          <w:shd w:val="clear" w:color="auto" w:fill="FFFFFF"/>
        </w:rPr>
        <w:t>Airport porterage</w:t>
      </w:r>
      <w:r w:rsidRPr="00881B6B">
        <w:rPr>
          <w:rStyle w:val="eop"/>
          <w:rFonts w:ascii="Arial" w:hAnsi="Arial" w:cs="Arial"/>
          <w:color w:val="000000"/>
        </w:rPr>
        <w:t> </w:t>
      </w:r>
    </w:p>
    <w:p w14:paraId="2A4D7FFB" w14:textId="77777777" w:rsidR="00D4241D" w:rsidRPr="00881B6B" w:rsidRDefault="00D4241D" w:rsidP="00D4241D">
      <w:pPr>
        <w:pStyle w:val="paragraph"/>
        <w:numPr>
          <w:ilvl w:val="0"/>
          <w:numId w:val="13"/>
        </w:numPr>
        <w:spacing w:before="0" w:beforeAutospacing="0" w:after="0" w:afterAutospacing="0"/>
        <w:textAlignment w:val="baseline"/>
        <w:rPr>
          <w:rStyle w:val="eop"/>
          <w:rFonts w:ascii="Arial" w:hAnsi="Arial" w:cs="Arial"/>
        </w:rPr>
      </w:pPr>
      <w:r>
        <w:rPr>
          <w:rStyle w:val="eop"/>
          <w:rFonts w:ascii="Arial" w:hAnsi="Arial" w:cs="Arial"/>
          <w:color w:val="000000"/>
        </w:rPr>
        <w:t>Private Transfers outside of the schedule arrival and departure windows</w:t>
      </w:r>
    </w:p>
    <w:p w14:paraId="7A338771" w14:textId="77777777" w:rsidR="00D4241D" w:rsidRPr="00881B6B" w:rsidRDefault="00D4241D" w:rsidP="00D4241D">
      <w:pPr>
        <w:pStyle w:val="paragraph"/>
        <w:numPr>
          <w:ilvl w:val="0"/>
          <w:numId w:val="13"/>
        </w:numPr>
        <w:spacing w:before="0" w:beforeAutospacing="0" w:after="0" w:afterAutospacing="0"/>
        <w:textAlignment w:val="baseline"/>
        <w:rPr>
          <w:rStyle w:val="eop"/>
          <w:rFonts w:ascii="Arial" w:hAnsi="Arial" w:cs="Arial"/>
        </w:rPr>
      </w:pPr>
      <w:r>
        <w:rPr>
          <w:rStyle w:val="eop"/>
          <w:rFonts w:ascii="Arial" w:hAnsi="Arial" w:cs="Arial"/>
          <w:color w:val="000000"/>
        </w:rPr>
        <w:t>Additional Hotel accommodations</w:t>
      </w:r>
    </w:p>
    <w:p w14:paraId="2C09A624" w14:textId="77777777" w:rsidR="00D4241D" w:rsidRDefault="00D4241D" w:rsidP="00D4241D">
      <w:pPr>
        <w:pStyle w:val="paragraph"/>
        <w:numPr>
          <w:ilvl w:val="0"/>
          <w:numId w:val="13"/>
        </w:numPr>
        <w:spacing w:before="0" w:beforeAutospacing="0" w:after="0" w:afterAutospacing="0"/>
        <w:textAlignment w:val="baseline"/>
        <w:rPr>
          <w:rStyle w:val="eop"/>
          <w:rFonts w:ascii="Arial" w:hAnsi="Arial" w:cs="Arial"/>
          <w:color w:val="000000"/>
        </w:rPr>
        <w:sectPr w:rsidR="00D4241D" w:rsidSect="00D4241D">
          <w:type w:val="continuous"/>
          <w:pgSz w:w="11906" w:h="16838" w:code="9"/>
          <w:pgMar w:top="1134" w:right="851" w:bottom="851" w:left="851" w:header="708" w:footer="708" w:gutter="0"/>
          <w:cols w:num="2" w:space="708"/>
          <w:docGrid w:linePitch="360"/>
        </w:sectPr>
      </w:pPr>
      <w:r>
        <w:rPr>
          <w:rStyle w:val="eop"/>
          <w:rFonts w:ascii="Arial" w:hAnsi="Arial" w:cs="Arial"/>
          <w:color w:val="000000"/>
        </w:rPr>
        <w:t>Trip cancellation insurance</w:t>
      </w:r>
    </w:p>
    <w:p w14:paraId="6D6FBA3E" w14:textId="77777777" w:rsidR="00D4241D" w:rsidRDefault="00D4241D" w:rsidP="00D4241D">
      <w:pPr>
        <w:rPr>
          <w:rFonts w:ascii="Arial" w:hAnsi="Arial" w:cs="Arial"/>
          <w:b/>
          <w:i/>
          <w:iCs/>
        </w:rPr>
      </w:pPr>
    </w:p>
    <w:p w14:paraId="5391EE49" w14:textId="77777777" w:rsidR="00D4241D" w:rsidRPr="00D4241D" w:rsidRDefault="00D4241D" w:rsidP="00D4241D">
      <w:pPr>
        <w:tabs>
          <w:tab w:val="left" w:pos="1701"/>
        </w:tabs>
        <w:autoSpaceDE w:val="0"/>
        <w:autoSpaceDN w:val="0"/>
        <w:adjustRightInd w:val="0"/>
        <w:rPr>
          <w:rFonts w:ascii="Arial" w:hAnsi="Arial" w:cs="Arial"/>
        </w:rPr>
      </w:pPr>
    </w:p>
    <w:sectPr w:rsidR="00D4241D" w:rsidRPr="00D4241D" w:rsidSect="00D4241D">
      <w:type w:val="continuous"/>
      <w:pgSz w:w="11906" w:h="16838" w:code="9"/>
      <w:pgMar w:top="1134" w:right="851" w:bottom="851" w:left="851"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EEC25" w14:textId="77777777" w:rsidR="00E474FC" w:rsidRDefault="00E474FC">
      <w:r>
        <w:separator/>
      </w:r>
    </w:p>
  </w:endnote>
  <w:endnote w:type="continuationSeparator" w:id="0">
    <w:p w14:paraId="18BD0DDB" w14:textId="77777777" w:rsidR="00E474FC" w:rsidRDefault="00E47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T Sans">
    <w:charset w:val="00"/>
    <w:family w:val="swiss"/>
    <w:pitch w:val="variable"/>
    <w:sig w:usb0="A00002EF" w:usb1="5000204B" w:usb2="00000000" w:usb3="00000000" w:csb0="00000097"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umanst521 Lt BT">
    <w:charset w:val="00"/>
    <w:family w:val="swiss"/>
    <w:pitch w:val="variable"/>
    <w:sig w:usb0="800000AF" w:usb1="1000204A" w:usb2="00000000" w:usb3="00000000" w:csb0="0000001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8E052" w14:textId="77777777" w:rsidR="00D4241D" w:rsidRDefault="00D4241D">
    <w:pPr>
      <w:pStyle w:val="Footer"/>
      <w:jc w:val="right"/>
    </w:pPr>
    <w:r>
      <w:fldChar w:fldCharType="begin"/>
    </w:r>
    <w:r>
      <w:instrText xml:space="preserve"> PAGE   \* MERGEFORMAT </w:instrText>
    </w:r>
    <w:r>
      <w:fldChar w:fldCharType="separate"/>
    </w:r>
    <w:r>
      <w:rPr>
        <w:noProof/>
      </w:rPr>
      <w:t>1</w:t>
    </w:r>
    <w:r>
      <w:fldChar w:fldCharType="end"/>
    </w:r>
  </w:p>
  <w:p w14:paraId="70D2971B" w14:textId="77777777" w:rsidR="00D4241D" w:rsidRDefault="00D424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D3FA4" w14:textId="77777777" w:rsidR="00E474FC" w:rsidRDefault="00E474FC">
      <w:r>
        <w:separator/>
      </w:r>
    </w:p>
  </w:footnote>
  <w:footnote w:type="continuationSeparator" w:id="0">
    <w:p w14:paraId="45E2BAD7" w14:textId="77777777" w:rsidR="00E474FC" w:rsidRDefault="00E474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E7694F"/>
    <w:multiLevelType w:val="multilevel"/>
    <w:tmpl w:val="954AD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71D314A"/>
    <w:multiLevelType w:val="hybridMultilevel"/>
    <w:tmpl w:val="3B1034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A972667"/>
    <w:multiLevelType w:val="hybridMultilevel"/>
    <w:tmpl w:val="23BC6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C96940"/>
    <w:multiLevelType w:val="hybridMultilevel"/>
    <w:tmpl w:val="26FCE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DE549B"/>
    <w:multiLevelType w:val="multilevel"/>
    <w:tmpl w:val="FBA8F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3280781"/>
    <w:multiLevelType w:val="multilevel"/>
    <w:tmpl w:val="3C32D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A6A095C"/>
    <w:multiLevelType w:val="hybridMultilevel"/>
    <w:tmpl w:val="21CCDC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D9D3385"/>
    <w:multiLevelType w:val="multilevel"/>
    <w:tmpl w:val="6A2C9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F732279"/>
    <w:multiLevelType w:val="hybridMultilevel"/>
    <w:tmpl w:val="4A38A68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9" w15:restartNumberingAfterBreak="0">
    <w:nsid w:val="5F84287D"/>
    <w:multiLevelType w:val="hybridMultilevel"/>
    <w:tmpl w:val="F19CA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1315D5"/>
    <w:multiLevelType w:val="hybridMultilevel"/>
    <w:tmpl w:val="8EDC3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0F7CCA"/>
    <w:multiLevelType w:val="multilevel"/>
    <w:tmpl w:val="547ED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E9624A0"/>
    <w:multiLevelType w:val="hybridMultilevel"/>
    <w:tmpl w:val="72FEF2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F4A054F"/>
    <w:multiLevelType w:val="hybridMultilevel"/>
    <w:tmpl w:val="B9FEEB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132626410">
    <w:abstractNumId w:val="13"/>
  </w:num>
  <w:num w:numId="2" w16cid:durableId="813253869">
    <w:abstractNumId w:val="3"/>
  </w:num>
  <w:num w:numId="3" w16cid:durableId="1772621438">
    <w:abstractNumId w:val="8"/>
  </w:num>
  <w:num w:numId="4" w16cid:durableId="1532917903">
    <w:abstractNumId w:val="1"/>
  </w:num>
  <w:num w:numId="5" w16cid:durableId="507907006">
    <w:abstractNumId w:val="5"/>
  </w:num>
  <w:num w:numId="6" w16cid:durableId="1101142575">
    <w:abstractNumId w:val="2"/>
  </w:num>
  <w:num w:numId="7" w16cid:durableId="2013487441">
    <w:abstractNumId w:val="7"/>
  </w:num>
  <w:num w:numId="8" w16cid:durableId="1609653363">
    <w:abstractNumId w:val="4"/>
  </w:num>
  <w:num w:numId="9" w16cid:durableId="684672292">
    <w:abstractNumId w:val="0"/>
  </w:num>
  <w:num w:numId="10" w16cid:durableId="1431395502">
    <w:abstractNumId w:val="11"/>
  </w:num>
  <w:num w:numId="11" w16cid:durableId="1571161040">
    <w:abstractNumId w:val="9"/>
  </w:num>
  <w:num w:numId="12" w16cid:durableId="164328358">
    <w:abstractNumId w:val="6"/>
  </w:num>
  <w:num w:numId="13" w16cid:durableId="2114592009">
    <w:abstractNumId w:val="12"/>
  </w:num>
  <w:num w:numId="14" w16cid:durableId="13385078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1DE"/>
    <w:rsid w:val="00055C11"/>
    <w:rsid w:val="00074818"/>
    <w:rsid w:val="000B09B5"/>
    <w:rsid w:val="000B7802"/>
    <w:rsid w:val="000C47ED"/>
    <w:rsid w:val="000E0F13"/>
    <w:rsid w:val="000E6753"/>
    <w:rsid w:val="000F14B1"/>
    <w:rsid w:val="0011091F"/>
    <w:rsid w:val="001165EE"/>
    <w:rsid w:val="00165168"/>
    <w:rsid w:val="001C47C5"/>
    <w:rsid w:val="001D544F"/>
    <w:rsid w:val="001E62D7"/>
    <w:rsid w:val="001E63F2"/>
    <w:rsid w:val="001E754D"/>
    <w:rsid w:val="002257FE"/>
    <w:rsid w:val="00240EDA"/>
    <w:rsid w:val="00271E8B"/>
    <w:rsid w:val="00292837"/>
    <w:rsid w:val="002A4315"/>
    <w:rsid w:val="002B053B"/>
    <w:rsid w:val="002B423C"/>
    <w:rsid w:val="002C0495"/>
    <w:rsid w:val="002C57F5"/>
    <w:rsid w:val="002D0EBB"/>
    <w:rsid w:val="002E3D95"/>
    <w:rsid w:val="002F4779"/>
    <w:rsid w:val="002F63B2"/>
    <w:rsid w:val="00313B01"/>
    <w:rsid w:val="003436EA"/>
    <w:rsid w:val="00357F09"/>
    <w:rsid w:val="00357F8E"/>
    <w:rsid w:val="00360B91"/>
    <w:rsid w:val="00372624"/>
    <w:rsid w:val="0038320C"/>
    <w:rsid w:val="003869A4"/>
    <w:rsid w:val="00387293"/>
    <w:rsid w:val="003955C0"/>
    <w:rsid w:val="003A3046"/>
    <w:rsid w:val="003E7282"/>
    <w:rsid w:val="003F05FB"/>
    <w:rsid w:val="00440227"/>
    <w:rsid w:val="00471D78"/>
    <w:rsid w:val="004A2C3E"/>
    <w:rsid w:val="004A6CBF"/>
    <w:rsid w:val="004B1338"/>
    <w:rsid w:val="004B2036"/>
    <w:rsid w:val="004B434C"/>
    <w:rsid w:val="004B67BE"/>
    <w:rsid w:val="004C0456"/>
    <w:rsid w:val="004D559C"/>
    <w:rsid w:val="004D6A09"/>
    <w:rsid w:val="004E5592"/>
    <w:rsid w:val="004F4D86"/>
    <w:rsid w:val="00501154"/>
    <w:rsid w:val="005141CF"/>
    <w:rsid w:val="005267B1"/>
    <w:rsid w:val="00556234"/>
    <w:rsid w:val="005567B2"/>
    <w:rsid w:val="0056085E"/>
    <w:rsid w:val="005858A6"/>
    <w:rsid w:val="0058632F"/>
    <w:rsid w:val="00595A57"/>
    <w:rsid w:val="0059643E"/>
    <w:rsid w:val="005B485B"/>
    <w:rsid w:val="005B64B0"/>
    <w:rsid w:val="005D55B6"/>
    <w:rsid w:val="005F15B0"/>
    <w:rsid w:val="005F37AB"/>
    <w:rsid w:val="0060508A"/>
    <w:rsid w:val="006132E4"/>
    <w:rsid w:val="00617A2A"/>
    <w:rsid w:val="00622CA3"/>
    <w:rsid w:val="006258D6"/>
    <w:rsid w:val="0063585C"/>
    <w:rsid w:val="00643BF1"/>
    <w:rsid w:val="006477AE"/>
    <w:rsid w:val="0065013C"/>
    <w:rsid w:val="00655786"/>
    <w:rsid w:val="00663932"/>
    <w:rsid w:val="006670C0"/>
    <w:rsid w:val="00667999"/>
    <w:rsid w:val="006A0B36"/>
    <w:rsid w:val="006A38AE"/>
    <w:rsid w:val="006B0E17"/>
    <w:rsid w:val="006C3133"/>
    <w:rsid w:val="006C4F03"/>
    <w:rsid w:val="006E0808"/>
    <w:rsid w:val="00711F58"/>
    <w:rsid w:val="00734F61"/>
    <w:rsid w:val="00794822"/>
    <w:rsid w:val="00794E08"/>
    <w:rsid w:val="00797434"/>
    <w:rsid w:val="007B6DAA"/>
    <w:rsid w:val="007E7095"/>
    <w:rsid w:val="0080101C"/>
    <w:rsid w:val="0081293E"/>
    <w:rsid w:val="00816409"/>
    <w:rsid w:val="00831280"/>
    <w:rsid w:val="0086625E"/>
    <w:rsid w:val="008A0D0F"/>
    <w:rsid w:val="008C76AF"/>
    <w:rsid w:val="008D2F5A"/>
    <w:rsid w:val="008D34DA"/>
    <w:rsid w:val="008F30B7"/>
    <w:rsid w:val="00916146"/>
    <w:rsid w:val="0092679D"/>
    <w:rsid w:val="00930ACF"/>
    <w:rsid w:val="00935FF3"/>
    <w:rsid w:val="009361DE"/>
    <w:rsid w:val="00977F47"/>
    <w:rsid w:val="00984DAD"/>
    <w:rsid w:val="00996A1F"/>
    <w:rsid w:val="009B25FF"/>
    <w:rsid w:val="009E3AEC"/>
    <w:rsid w:val="009F3B6A"/>
    <w:rsid w:val="00A02C17"/>
    <w:rsid w:val="00A132D4"/>
    <w:rsid w:val="00A165F9"/>
    <w:rsid w:val="00A475C8"/>
    <w:rsid w:val="00A656FB"/>
    <w:rsid w:val="00A65AF0"/>
    <w:rsid w:val="00A800B6"/>
    <w:rsid w:val="00A80B64"/>
    <w:rsid w:val="00A83C27"/>
    <w:rsid w:val="00AA0786"/>
    <w:rsid w:val="00AC01E0"/>
    <w:rsid w:val="00AC3F40"/>
    <w:rsid w:val="00B032E7"/>
    <w:rsid w:val="00B04B65"/>
    <w:rsid w:val="00B472B0"/>
    <w:rsid w:val="00B70362"/>
    <w:rsid w:val="00B80576"/>
    <w:rsid w:val="00BC08E0"/>
    <w:rsid w:val="00BC54A4"/>
    <w:rsid w:val="00C07BFE"/>
    <w:rsid w:val="00C139AF"/>
    <w:rsid w:val="00C2297D"/>
    <w:rsid w:val="00C30BE2"/>
    <w:rsid w:val="00C31DB9"/>
    <w:rsid w:val="00C459ED"/>
    <w:rsid w:val="00C846C1"/>
    <w:rsid w:val="00CB00C1"/>
    <w:rsid w:val="00CC5D0C"/>
    <w:rsid w:val="00CD18A0"/>
    <w:rsid w:val="00CD1C15"/>
    <w:rsid w:val="00CD7CEF"/>
    <w:rsid w:val="00CF7E8D"/>
    <w:rsid w:val="00D00C6B"/>
    <w:rsid w:val="00D17275"/>
    <w:rsid w:val="00D20778"/>
    <w:rsid w:val="00D40F78"/>
    <w:rsid w:val="00D4241D"/>
    <w:rsid w:val="00D56895"/>
    <w:rsid w:val="00D72C78"/>
    <w:rsid w:val="00D72CFB"/>
    <w:rsid w:val="00D82FF8"/>
    <w:rsid w:val="00D90622"/>
    <w:rsid w:val="00D95888"/>
    <w:rsid w:val="00DC33C3"/>
    <w:rsid w:val="00E11573"/>
    <w:rsid w:val="00E3407D"/>
    <w:rsid w:val="00E44F1C"/>
    <w:rsid w:val="00E474FC"/>
    <w:rsid w:val="00E61A93"/>
    <w:rsid w:val="00E64730"/>
    <w:rsid w:val="00E7614C"/>
    <w:rsid w:val="00EC52FF"/>
    <w:rsid w:val="00EE0864"/>
    <w:rsid w:val="00EE38CF"/>
    <w:rsid w:val="00EF2962"/>
    <w:rsid w:val="00F11882"/>
    <w:rsid w:val="00F15D16"/>
    <w:rsid w:val="00F36826"/>
    <w:rsid w:val="00F50FFA"/>
    <w:rsid w:val="00FA1732"/>
    <w:rsid w:val="00FB05A6"/>
    <w:rsid w:val="00FD1CF2"/>
    <w:rsid w:val="00FF1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7F4C498"/>
  <w14:defaultImageDpi w14:val="32767"/>
  <w15:docId w15:val="{F7B946C1-9A4F-D74A-8E36-4393A3A19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689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5B485B"/>
    <w:pPr>
      <w:keepNext/>
      <w:keepLines/>
      <w:spacing w:before="160" w:after="80" w:line="259" w:lineRule="auto"/>
      <w:outlineLvl w:val="2"/>
    </w:pPr>
    <w:rPr>
      <w:rFonts w:eastAsiaTheme="majorEastAsia" w:cstheme="majorBidi"/>
      <w:color w:val="2E74B5" w:themeColor="accent1" w:themeShade="BF"/>
      <w:kern w:val="2"/>
      <w:sz w:val="28"/>
      <w:szCs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rsid w:val="004A2C3E"/>
    <w:pPr>
      <w:ind w:left="180" w:right="-180"/>
    </w:pPr>
    <w:rPr>
      <w:rFonts w:ascii="Times New Roman" w:eastAsia="SimSun" w:hAnsi="Times New Roman" w:cs="Times New Roman"/>
      <w:b/>
      <w:sz w:val="26"/>
      <w:szCs w:val="20"/>
    </w:rPr>
  </w:style>
  <w:style w:type="character" w:styleId="Hyperlink">
    <w:name w:val="Hyperlink"/>
    <w:basedOn w:val="DefaultParagraphFont"/>
    <w:uiPriority w:val="99"/>
    <w:unhideWhenUsed/>
    <w:rsid w:val="005267B1"/>
    <w:rPr>
      <w:color w:val="0563C1" w:themeColor="hyperlink"/>
      <w:u w:val="single"/>
    </w:rPr>
  </w:style>
  <w:style w:type="paragraph" w:styleId="ListParagraph">
    <w:name w:val="List Paragraph"/>
    <w:basedOn w:val="Normal"/>
    <w:uiPriority w:val="34"/>
    <w:qFormat/>
    <w:rsid w:val="00B70362"/>
    <w:pPr>
      <w:ind w:left="720"/>
      <w:contextualSpacing/>
    </w:pPr>
  </w:style>
  <w:style w:type="paragraph" w:styleId="Title">
    <w:name w:val="Title"/>
    <w:basedOn w:val="Normal"/>
    <w:next w:val="Normal"/>
    <w:link w:val="TitleChar"/>
    <w:uiPriority w:val="10"/>
    <w:qFormat/>
    <w:rsid w:val="003869A4"/>
    <w:pPr>
      <w:contextualSpacing/>
    </w:pPr>
    <w:rPr>
      <w:rFonts w:asciiTheme="majorHAnsi" w:eastAsiaTheme="majorEastAsia" w:hAnsiTheme="majorHAnsi" w:cstheme="majorBidi"/>
      <w:spacing w:val="-10"/>
      <w:kern w:val="28"/>
      <w:sz w:val="56"/>
      <w:szCs w:val="56"/>
      <w:lang w:val="en-IN"/>
    </w:rPr>
  </w:style>
  <w:style w:type="character" w:customStyle="1" w:styleId="TitleChar">
    <w:name w:val="Title Char"/>
    <w:basedOn w:val="DefaultParagraphFont"/>
    <w:link w:val="Title"/>
    <w:uiPriority w:val="10"/>
    <w:rsid w:val="003869A4"/>
    <w:rPr>
      <w:rFonts w:asciiTheme="majorHAnsi" w:eastAsiaTheme="majorEastAsia" w:hAnsiTheme="majorHAnsi" w:cstheme="majorBidi"/>
      <w:spacing w:val="-10"/>
      <w:kern w:val="28"/>
      <w:sz w:val="56"/>
      <w:szCs w:val="56"/>
      <w:lang w:val="en-IN"/>
    </w:rPr>
  </w:style>
  <w:style w:type="paragraph" w:styleId="BalloonText">
    <w:name w:val="Balloon Text"/>
    <w:basedOn w:val="Normal"/>
    <w:link w:val="BalloonTextChar"/>
    <w:uiPriority w:val="99"/>
    <w:semiHidden/>
    <w:unhideWhenUsed/>
    <w:rsid w:val="00622CA3"/>
    <w:rPr>
      <w:rFonts w:ascii="Tahoma" w:hAnsi="Tahoma" w:cs="Tahoma"/>
      <w:sz w:val="16"/>
      <w:szCs w:val="16"/>
    </w:rPr>
  </w:style>
  <w:style w:type="character" w:customStyle="1" w:styleId="BalloonTextChar">
    <w:name w:val="Balloon Text Char"/>
    <w:basedOn w:val="DefaultParagraphFont"/>
    <w:link w:val="BalloonText"/>
    <w:uiPriority w:val="99"/>
    <w:semiHidden/>
    <w:rsid w:val="00622CA3"/>
    <w:rPr>
      <w:rFonts w:ascii="Tahoma" w:hAnsi="Tahoma" w:cs="Tahoma"/>
      <w:sz w:val="16"/>
      <w:szCs w:val="16"/>
    </w:rPr>
  </w:style>
  <w:style w:type="character" w:customStyle="1" w:styleId="Heading3Char">
    <w:name w:val="Heading 3 Char"/>
    <w:basedOn w:val="DefaultParagraphFont"/>
    <w:link w:val="Heading3"/>
    <w:uiPriority w:val="9"/>
    <w:rsid w:val="005B485B"/>
    <w:rPr>
      <w:rFonts w:eastAsiaTheme="majorEastAsia" w:cstheme="majorBidi"/>
      <w:color w:val="2E74B5" w:themeColor="accent1" w:themeShade="BF"/>
      <w:kern w:val="2"/>
      <w:sz w:val="28"/>
      <w:szCs w:val="28"/>
      <w14:ligatures w14:val="standardContextual"/>
    </w:rPr>
  </w:style>
  <w:style w:type="character" w:customStyle="1" w:styleId="Heading1Char">
    <w:name w:val="Heading 1 Char"/>
    <w:basedOn w:val="DefaultParagraphFont"/>
    <w:link w:val="Heading1"/>
    <w:uiPriority w:val="9"/>
    <w:rsid w:val="00D56895"/>
    <w:rPr>
      <w:rFonts w:asciiTheme="majorHAnsi" w:eastAsiaTheme="majorEastAsia" w:hAnsiTheme="majorHAnsi" w:cstheme="majorBidi"/>
      <w:color w:val="2E74B5" w:themeColor="accent1" w:themeShade="BF"/>
      <w:sz w:val="32"/>
      <w:szCs w:val="32"/>
    </w:rPr>
  </w:style>
  <w:style w:type="paragraph" w:customStyle="1" w:styleId="Para">
    <w:name w:val="Para"/>
    <w:basedOn w:val="Normal"/>
    <w:uiPriority w:val="99"/>
    <w:rsid w:val="00D4241D"/>
    <w:pPr>
      <w:suppressAutoHyphens/>
      <w:autoSpaceDE w:val="0"/>
      <w:autoSpaceDN w:val="0"/>
      <w:adjustRightInd w:val="0"/>
      <w:spacing w:line="288" w:lineRule="auto"/>
      <w:jc w:val="both"/>
    </w:pPr>
    <w:rPr>
      <w:rFonts w:ascii="PT Sans" w:hAnsi="PT Sans" w:cs="PT Sans"/>
      <w:color w:val="000000"/>
      <w:sz w:val="22"/>
      <w:szCs w:val="22"/>
      <w14:ligatures w14:val="standardContextual"/>
    </w:rPr>
  </w:style>
  <w:style w:type="paragraph" w:styleId="Footer">
    <w:name w:val="footer"/>
    <w:basedOn w:val="Normal"/>
    <w:link w:val="FooterChar"/>
    <w:uiPriority w:val="99"/>
    <w:unhideWhenUsed/>
    <w:rsid w:val="00D4241D"/>
    <w:pPr>
      <w:tabs>
        <w:tab w:val="center" w:pos="4680"/>
        <w:tab w:val="right" w:pos="9360"/>
      </w:tabs>
    </w:pPr>
    <w:rPr>
      <w:rFonts w:ascii="Calibri" w:eastAsia="Calibri" w:hAnsi="Calibri" w:cs="Times New Roman"/>
      <w:sz w:val="22"/>
      <w:szCs w:val="22"/>
    </w:rPr>
  </w:style>
  <w:style w:type="character" w:customStyle="1" w:styleId="FooterChar">
    <w:name w:val="Footer Char"/>
    <w:basedOn w:val="DefaultParagraphFont"/>
    <w:link w:val="Footer"/>
    <w:uiPriority w:val="99"/>
    <w:rsid w:val="00D4241D"/>
    <w:rPr>
      <w:rFonts w:ascii="Calibri" w:eastAsia="Calibri" w:hAnsi="Calibri" w:cs="Times New Roman"/>
      <w:sz w:val="22"/>
      <w:szCs w:val="22"/>
    </w:rPr>
  </w:style>
  <w:style w:type="paragraph" w:customStyle="1" w:styleId="paragraph">
    <w:name w:val="paragraph"/>
    <w:basedOn w:val="Normal"/>
    <w:rsid w:val="00D4241D"/>
    <w:pPr>
      <w:spacing w:before="100" w:beforeAutospacing="1" w:after="100" w:afterAutospacing="1"/>
    </w:pPr>
    <w:rPr>
      <w:rFonts w:ascii="Times New Roman" w:eastAsia="Times New Roman" w:hAnsi="Times New Roman" w:cs="Times New Roman"/>
    </w:rPr>
  </w:style>
  <w:style w:type="character" w:customStyle="1" w:styleId="eop">
    <w:name w:val="eop"/>
    <w:basedOn w:val="DefaultParagraphFont"/>
    <w:rsid w:val="00D4241D"/>
  </w:style>
  <w:style w:type="character" w:customStyle="1" w:styleId="scxw82401016">
    <w:name w:val="scxw82401016"/>
    <w:basedOn w:val="DefaultParagraphFont"/>
    <w:rsid w:val="00D4241D"/>
  </w:style>
  <w:style w:type="character" w:customStyle="1" w:styleId="normaltextrun">
    <w:name w:val="normaltextrun"/>
    <w:basedOn w:val="DefaultParagraphFont"/>
    <w:rsid w:val="00D424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444684">
      <w:bodyDiv w:val="1"/>
      <w:marLeft w:val="0"/>
      <w:marRight w:val="0"/>
      <w:marTop w:val="0"/>
      <w:marBottom w:val="0"/>
      <w:divBdr>
        <w:top w:val="none" w:sz="0" w:space="0" w:color="auto"/>
        <w:left w:val="none" w:sz="0" w:space="0" w:color="auto"/>
        <w:bottom w:val="none" w:sz="0" w:space="0" w:color="auto"/>
        <w:right w:val="none" w:sz="0" w:space="0" w:color="auto"/>
      </w:divBdr>
    </w:div>
    <w:div w:id="961308254">
      <w:bodyDiv w:val="1"/>
      <w:marLeft w:val="0"/>
      <w:marRight w:val="0"/>
      <w:marTop w:val="0"/>
      <w:marBottom w:val="0"/>
      <w:divBdr>
        <w:top w:val="none" w:sz="0" w:space="0" w:color="auto"/>
        <w:left w:val="none" w:sz="0" w:space="0" w:color="auto"/>
        <w:bottom w:val="none" w:sz="0" w:space="0" w:color="auto"/>
        <w:right w:val="none" w:sz="0" w:space="0" w:color="auto"/>
      </w:divBdr>
      <w:divsChild>
        <w:div w:id="963736266">
          <w:marLeft w:val="0"/>
          <w:marRight w:val="0"/>
          <w:marTop w:val="0"/>
          <w:marBottom w:val="0"/>
          <w:divBdr>
            <w:top w:val="none" w:sz="0" w:space="0" w:color="auto"/>
            <w:left w:val="none" w:sz="0" w:space="0" w:color="auto"/>
            <w:bottom w:val="none" w:sz="0" w:space="0" w:color="auto"/>
            <w:right w:val="none" w:sz="0" w:space="0" w:color="auto"/>
          </w:divBdr>
        </w:div>
        <w:div w:id="1457093869">
          <w:marLeft w:val="0"/>
          <w:marRight w:val="0"/>
          <w:marTop w:val="0"/>
          <w:marBottom w:val="0"/>
          <w:divBdr>
            <w:top w:val="none" w:sz="0" w:space="0" w:color="auto"/>
            <w:left w:val="none" w:sz="0" w:space="0" w:color="auto"/>
            <w:bottom w:val="none" w:sz="0" w:space="0" w:color="auto"/>
            <w:right w:val="none" w:sz="0" w:space="0" w:color="auto"/>
          </w:divBdr>
        </w:div>
        <w:div w:id="1852136042">
          <w:marLeft w:val="0"/>
          <w:marRight w:val="0"/>
          <w:marTop w:val="0"/>
          <w:marBottom w:val="0"/>
          <w:divBdr>
            <w:top w:val="none" w:sz="0" w:space="0" w:color="auto"/>
            <w:left w:val="none" w:sz="0" w:space="0" w:color="auto"/>
            <w:bottom w:val="none" w:sz="0" w:space="0" w:color="auto"/>
            <w:right w:val="none" w:sz="0" w:space="0" w:color="auto"/>
          </w:divBdr>
        </w:div>
        <w:div w:id="827869933">
          <w:marLeft w:val="0"/>
          <w:marRight w:val="0"/>
          <w:marTop w:val="0"/>
          <w:marBottom w:val="0"/>
          <w:divBdr>
            <w:top w:val="none" w:sz="0" w:space="0" w:color="auto"/>
            <w:left w:val="none" w:sz="0" w:space="0" w:color="auto"/>
            <w:bottom w:val="none" w:sz="0" w:space="0" w:color="auto"/>
            <w:right w:val="none" w:sz="0" w:space="0" w:color="auto"/>
          </w:divBdr>
        </w:div>
      </w:divsChild>
    </w:div>
    <w:div w:id="11472402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30982c0-8eaa-4dc0-a313-348804be769c">
      <Terms xmlns="http://schemas.microsoft.com/office/infopath/2007/PartnerControls"/>
    </lcf76f155ced4ddcb4097134ff3c332f>
    <TaxCatchAll xmlns="4087244c-dd6b-448e-9e02-fe713facbdc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C6AB2B25E6AD4EAD93EB1119E8BDB5" ma:contentTypeVersion="17" ma:contentTypeDescription="Create a new document." ma:contentTypeScope="" ma:versionID="6aecf92821c8cee62b78fa016451b276">
  <xsd:schema xmlns:xsd="http://www.w3.org/2001/XMLSchema" xmlns:xs="http://www.w3.org/2001/XMLSchema" xmlns:p="http://schemas.microsoft.com/office/2006/metadata/properties" xmlns:ns2="030982c0-8eaa-4dc0-a313-348804be769c" xmlns:ns3="4087244c-dd6b-448e-9e02-fe713facbdc3" targetNamespace="http://schemas.microsoft.com/office/2006/metadata/properties" ma:root="true" ma:fieldsID="3b86bff63c816dc9d033ab79dcec3ee2" ns2:_="" ns3:_="">
    <xsd:import namespace="030982c0-8eaa-4dc0-a313-348804be769c"/>
    <xsd:import namespace="4087244c-dd6b-448e-9e02-fe713facbd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0982c0-8eaa-4dc0-a313-348804be76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39be832-8504-471c-b403-1b8cc9a0d53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87244c-dd6b-448e-9e02-fe713facbdc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cdf8f53-7bdd-42b8-8013-84083fa670e1}" ma:internalName="TaxCatchAll" ma:showField="CatchAllData" ma:web="4087244c-dd6b-448e-9e02-fe713facbd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7B1C2C-CC29-43C4-8C9F-30F894C3480D}">
  <ds:schemaRefs>
    <ds:schemaRef ds:uri="http://schemas.microsoft.com/office/2006/metadata/properties"/>
    <ds:schemaRef ds:uri="http://schemas.microsoft.com/office/infopath/2007/PartnerControls"/>
    <ds:schemaRef ds:uri="030982c0-8eaa-4dc0-a313-348804be769c"/>
    <ds:schemaRef ds:uri="4087244c-dd6b-448e-9e02-fe713facbdc3"/>
  </ds:schemaRefs>
</ds:datastoreItem>
</file>

<file path=customXml/itemProps2.xml><?xml version="1.0" encoding="utf-8"?>
<ds:datastoreItem xmlns:ds="http://schemas.openxmlformats.org/officeDocument/2006/customXml" ds:itemID="{D56CCE06-4C4A-492F-A1F5-DFCC2B61B135}">
  <ds:schemaRefs>
    <ds:schemaRef ds:uri="http://schemas.microsoft.com/sharepoint/v3/contenttype/forms"/>
  </ds:schemaRefs>
</ds:datastoreItem>
</file>

<file path=customXml/itemProps3.xml><?xml version="1.0" encoding="utf-8"?>
<ds:datastoreItem xmlns:ds="http://schemas.openxmlformats.org/officeDocument/2006/customXml" ds:itemID="{126A541B-2121-46B2-9F9F-B3E91E196A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0982c0-8eaa-4dc0-a313-348804be769c"/>
    <ds:schemaRef ds:uri="4087244c-dd6b-448e-9e02-fe713facbd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1349</Words>
  <Characters>7693</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WWAI</dc:creator>
  <cp:keywords/>
  <dc:description/>
  <cp:lastModifiedBy>Jyoti Mallik</cp:lastModifiedBy>
  <cp:revision>2</cp:revision>
  <cp:lastPrinted>2016-10-11T23:13:00Z</cp:lastPrinted>
  <dcterms:created xsi:type="dcterms:W3CDTF">2025-08-04T13:01:00Z</dcterms:created>
  <dcterms:modified xsi:type="dcterms:W3CDTF">2025-08-04T13:01:00Z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0x010100FBC6AB2B25E6AD4EAD93EB1119E8BDB5</vt:lpwstr>
  </property>
  <property fmtid="{D5CDD505-2E9C-101B-9397-08002B2CF9AE}" pid="3" name="GrammarlyDocumentId">
    <vt:lpwstr>1d68b1f2-ad47-40cd-b6e2-41aee8875f2a</vt:lpwstr>
  </property>
  <property fmtid="{D5CDD505-2E9C-101B-9397-08002B2CF9AE}" pid="4" name="MSIP_Label_a29c6cda-4b24-4ae3-84cf-5eaee58cea3a_Enabled">
    <vt:lpwstr>true</vt:lpwstr>
  </property>
  <property fmtid="{D5CDD505-2E9C-101B-9397-08002B2CF9AE}" pid="5" name="MSIP_Label_a29c6cda-4b24-4ae3-84cf-5eaee58cea3a_SetDate">
    <vt:lpwstr>2025-04-30T20:05:49Z</vt:lpwstr>
  </property>
  <property fmtid="{D5CDD505-2E9C-101B-9397-08002B2CF9AE}" pid="6" name="MSIP_Label_a29c6cda-4b24-4ae3-84cf-5eaee58cea3a_Method">
    <vt:lpwstr>Standard</vt:lpwstr>
  </property>
  <property fmtid="{D5CDD505-2E9C-101B-9397-08002B2CF9AE}" pid="7" name="MSIP_Label_a29c6cda-4b24-4ae3-84cf-5eaee58cea3a_Name">
    <vt:lpwstr>Internal</vt:lpwstr>
  </property>
  <property fmtid="{D5CDD505-2E9C-101B-9397-08002B2CF9AE}" pid="8" name="MSIP_Label_a29c6cda-4b24-4ae3-84cf-5eaee58cea3a_SiteId">
    <vt:lpwstr>ac2502b4-b5ef-4f9c-a0f9-72c9b2b02e7d</vt:lpwstr>
  </property>
  <property fmtid="{D5CDD505-2E9C-101B-9397-08002B2CF9AE}" pid="9" name="MSIP_Label_a29c6cda-4b24-4ae3-84cf-5eaee58cea3a_ActionId">
    <vt:lpwstr>94ea0850-1f7d-4c33-a919-aee0dfcbebcd</vt:lpwstr>
  </property>
  <property fmtid="{D5CDD505-2E9C-101B-9397-08002B2CF9AE}" pid="10" name="MSIP_Label_a29c6cda-4b24-4ae3-84cf-5eaee58cea3a_ContentBits">
    <vt:lpwstr>0</vt:lpwstr>
  </property>
  <property fmtid="{D5CDD505-2E9C-101B-9397-08002B2CF9AE}" pid="11" name="MSIP_Label_a29c6cda-4b24-4ae3-84cf-5eaee58cea3a_Tag">
    <vt:lpwstr>10, 3, 0, 1</vt:lpwstr>
  </property>
  <property fmtid="{D5CDD505-2E9C-101B-9397-08002B2CF9AE}" pid="12" name="MediaServiceImageTags">
    <vt:lpwstr/>
  </property>
</Properties>
</file>