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B8EC" w14:textId="7FD53F3D" w:rsidR="00D51ED3" w:rsidRPr="00D51ED3" w:rsidRDefault="00D51ED3" w:rsidP="00D51ED3">
      <w:pPr>
        <w:tabs>
          <w:tab w:val="left" w:pos="1701"/>
        </w:tabs>
        <w:spacing w:after="0" w:line="240" w:lineRule="auto"/>
        <w:jc w:val="center"/>
        <w:rPr>
          <w:rFonts w:ascii="Arial" w:eastAsia="Calibri" w:hAnsi="Arial" w:cs="Arial"/>
          <w:kern w:val="0"/>
          <w:lang w:val="en-GB"/>
          <w14:ligatures w14:val="none"/>
        </w:rPr>
      </w:pPr>
      <w:r w:rsidRPr="00D51ED3">
        <w:rPr>
          <w:rFonts w:ascii="Arial" w:eastAsia="Calibri" w:hAnsi="Arial" w:cs="Arial"/>
          <w:noProof/>
          <w:kern w:val="0"/>
          <w:lang w:val="en-GB"/>
          <w14:ligatures w14:val="none"/>
        </w:rPr>
        <w:drawing>
          <wp:inline distT="0" distB="0" distL="0" distR="0" wp14:anchorId="4155E45C" wp14:editId="3C8E205B">
            <wp:extent cx="1249680" cy="378064"/>
            <wp:effectExtent l="0" t="0" r="7620" b="3175"/>
            <wp:docPr id="38534954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349548" name="Picture 1" descr="A close 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1595" cy="387719"/>
                    </a:xfrm>
                    <a:prstGeom prst="rect">
                      <a:avLst/>
                    </a:prstGeom>
                  </pic:spPr>
                </pic:pic>
              </a:graphicData>
            </a:graphic>
          </wp:inline>
        </w:drawing>
      </w:r>
    </w:p>
    <w:p w14:paraId="4E811E8F" w14:textId="77777777" w:rsidR="00D51ED3" w:rsidRPr="00D51ED3" w:rsidRDefault="00D51ED3" w:rsidP="00D51ED3">
      <w:pPr>
        <w:tabs>
          <w:tab w:val="left" w:pos="1701"/>
        </w:tabs>
        <w:spacing w:after="0" w:line="240" w:lineRule="auto"/>
        <w:rPr>
          <w:rFonts w:ascii="Arial" w:eastAsia="Calibri" w:hAnsi="Arial" w:cs="Arial"/>
          <w:kern w:val="0"/>
          <w:lang w:val="en-GB"/>
          <w14:ligatures w14:val="none"/>
        </w:rPr>
      </w:pPr>
    </w:p>
    <w:p w14:paraId="7BE177D0" w14:textId="77777777" w:rsidR="00D51ED3" w:rsidRPr="00D51ED3" w:rsidRDefault="00D51ED3" w:rsidP="00D51ED3">
      <w:pPr>
        <w:tabs>
          <w:tab w:val="left" w:pos="1701"/>
        </w:tabs>
        <w:spacing w:after="0" w:line="240" w:lineRule="auto"/>
        <w:rPr>
          <w:rFonts w:ascii="Arial" w:eastAsia="Humanst521 Lt BT" w:hAnsi="Arial" w:cs="Arial"/>
          <w:b/>
          <w:bCs/>
          <w:i/>
          <w:iCs/>
          <w:kern w:val="0"/>
          <w14:ligatures w14:val="none"/>
        </w:rPr>
      </w:pPr>
    </w:p>
    <w:p w14:paraId="08BBC599" w14:textId="0A4B9893" w:rsidR="00D51ED3" w:rsidRPr="00D51ED3" w:rsidRDefault="00D51ED3" w:rsidP="00D51ED3">
      <w:pPr>
        <w:keepNext/>
        <w:keepLines/>
        <w:widowControl w:val="0"/>
        <w:autoSpaceDE w:val="0"/>
        <w:autoSpaceDN w:val="0"/>
        <w:spacing w:after="0" w:line="240" w:lineRule="auto"/>
        <w:jc w:val="center"/>
        <w:outlineLvl w:val="0"/>
        <w:rPr>
          <w:rFonts w:ascii="Arial" w:eastAsia="Times New Roman" w:hAnsi="Arial" w:cs="Arial"/>
          <w:b/>
          <w:bCs/>
          <w:color w:val="0F4761"/>
          <w:kern w:val="0"/>
          <w:sz w:val="40"/>
          <w:szCs w:val="40"/>
          <w14:ligatures w14:val="none"/>
        </w:rPr>
      </w:pPr>
      <w:r w:rsidRPr="00D51ED3">
        <w:rPr>
          <w:rFonts w:ascii="Arial" w:eastAsia="Times New Roman" w:hAnsi="Arial" w:cs="Arial"/>
          <w:b/>
          <w:bCs/>
          <w:color w:val="0F4761"/>
          <w:kern w:val="0"/>
          <w:sz w:val="40"/>
          <w:szCs w:val="40"/>
          <w14:ligatures w14:val="none"/>
        </w:rPr>
        <w:t>Certified Registered Nurse Anesthetists</w:t>
      </w:r>
      <w:r w:rsidR="00350894">
        <w:rPr>
          <w:rFonts w:ascii="Arial" w:eastAsia="Times New Roman" w:hAnsi="Arial" w:cs="Arial"/>
          <w:b/>
          <w:bCs/>
          <w:color w:val="0F4761"/>
          <w:kern w:val="0"/>
          <w:sz w:val="40"/>
          <w:szCs w:val="40"/>
          <w14:ligatures w14:val="none"/>
        </w:rPr>
        <w:t xml:space="preserve"> and Nur</w:t>
      </w:r>
      <w:r w:rsidR="00357C65">
        <w:rPr>
          <w:rFonts w:ascii="Arial" w:eastAsia="Times New Roman" w:hAnsi="Arial" w:cs="Arial"/>
          <w:b/>
          <w:bCs/>
          <w:color w:val="0F4761"/>
          <w:kern w:val="0"/>
          <w:sz w:val="40"/>
          <w:szCs w:val="40"/>
          <w14:ligatures w14:val="none"/>
        </w:rPr>
        <w:t>ses</w:t>
      </w:r>
      <w:r w:rsidR="00350894">
        <w:rPr>
          <w:rFonts w:ascii="Arial" w:eastAsia="Times New Roman" w:hAnsi="Arial" w:cs="Arial"/>
          <w:b/>
          <w:bCs/>
          <w:color w:val="0F4761"/>
          <w:kern w:val="0"/>
          <w:sz w:val="40"/>
          <w:szCs w:val="40"/>
          <w14:ligatures w14:val="none"/>
        </w:rPr>
        <w:t xml:space="preserve"> in Anesthesiology</w:t>
      </w:r>
      <w:r w:rsidRPr="00D51ED3">
        <w:rPr>
          <w:rFonts w:ascii="Arial" w:eastAsia="Times New Roman" w:hAnsi="Arial" w:cs="Arial"/>
          <w:b/>
          <w:bCs/>
          <w:color w:val="0F4761"/>
          <w:kern w:val="0"/>
          <w:sz w:val="40"/>
          <w:szCs w:val="40"/>
          <w14:ligatures w14:val="none"/>
        </w:rPr>
        <w:t xml:space="preserve"> Delegation to </w:t>
      </w:r>
      <w:r w:rsidR="00350894">
        <w:rPr>
          <w:rFonts w:ascii="Arial" w:eastAsia="Times New Roman" w:hAnsi="Arial" w:cs="Arial"/>
          <w:b/>
          <w:bCs/>
          <w:color w:val="0F4761"/>
          <w:kern w:val="0"/>
          <w:sz w:val="40"/>
          <w:szCs w:val="40"/>
          <w14:ligatures w14:val="none"/>
        </w:rPr>
        <w:t>India</w:t>
      </w:r>
    </w:p>
    <w:p w14:paraId="26982E77" w14:textId="619B396F" w:rsidR="00D51ED3" w:rsidRPr="00D51ED3" w:rsidRDefault="00350894" w:rsidP="00D51ED3">
      <w:pPr>
        <w:keepNext/>
        <w:keepLines/>
        <w:widowControl w:val="0"/>
        <w:autoSpaceDE w:val="0"/>
        <w:autoSpaceDN w:val="0"/>
        <w:spacing w:after="0" w:line="240" w:lineRule="auto"/>
        <w:jc w:val="center"/>
        <w:outlineLvl w:val="0"/>
        <w:rPr>
          <w:rFonts w:ascii="Arial" w:eastAsia="Times New Roman" w:hAnsi="Arial" w:cs="Arial"/>
          <w:b/>
          <w:bCs/>
          <w:color w:val="0F4761"/>
          <w:kern w:val="0"/>
          <w:sz w:val="40"/>
          <w:szCs w:val="40"/>
          <w14:ligatures w14:val="none"/>
        </w:rPr>
      </w:pPr>
      <w:r>
        <w:rPr>
          <w:rFonts w:ascii="Arial" w:eastAsia="Times New Roman" w:hAnsi="Arial" w:cs="Arial"/>
          <w:b/>
          <w:bCs/>
          <w:color w:val="0F4761"/>
          <w:kern w:val="0"/>
          <w:sz w:val="40"/>
          <w:szCs w:val="40"/>
          <w14:ligatures w14:val="none"/>
        </w:rPr>
        <w:t>October 18-25</w:t>
      </w:r>
      <w:r w:rsidR="00D51ED3" w:rsidRPr="00D51ED3">
        <w:rPr>
          <w:rFonts w:ascii="Arial" w:eastAsia="Times New Roman" w:hAnsi="Arial" w:cs="Arial"/>
          <w:b/>
          <w:bCs/>
          <w:color w:val="0F4761"/>
          <w:kern w:val="0"/>
          <w:sz w:val="40"/>
          <w:szCs w:val="40"/>
          <w14:ligatures w14:val="none"/>
        </w:rPr>
        <w:t xml:space="preserve">, 2026 </w:t>
      </w:r>
    </w:p>
    <w:p w14:paraId="373B4154" w14:textId="77777777" w:rsidR="00D51ED3" w:rsidRPr="00D51ED3" w:rsidRDefault="00D51ED3" w:rsidP="00D51ED3">
      <w:pPr>
        <w:keepNext/>
        <w:keepLines/>
        <w:widowControl w:val="0"/>
        <w:autoSpaceDE w:val="0"/>
        <w:autoSpaceDN w:val="0"/>
        <w:spacing w:before="160" w:after="80" w:line="240" w:lineRule="auto"/>
        <w:jc w:val="center"/>
        <w:outlineLvl w:val="1"/>
        <w:rPr>
          <w:rFonts w:ascii="Arial" w:eastAsia="Times New Roman" w:hAnsi="Arial" w:cs="Arial"/>
          <w:color w:val="0F4761"/>
          <w:kern w:val="0"/>
          <w14:ligatures w14:val="none"/>
        </w:rPr>
      </w:pPr>
    </w:p>
    <w:p w14:paraId="774612E5" w14:textId="77777777" w:rsidR="00D51ED3" w:rsidRPr="00D51ED3" w:rsidRDefault="00D51ED3" w:rsidP="00D51ED3">
      <w:pPr>
        <w:widowControl w:val="0"/>
        <w:autoSpaceDE w:val="0"/>
        <w:autoSpaceDN w:val="0"/>
        <w:spacing w:after="0" w:line="240" w:lineRule="auto"/>
        <w:rPr>
          <w:rFonts w:ascii="Arial" w:eastAsia="Arial" w:hAnsi="Arial" w:cs="Arial"/>
          <w:kern w:val="0"/>
          <w:sz w:val="22"/>
          <w:szCs w:val="22"/>
          <w14:ligatures w14:val="none"/>
        </w:rPr>
      </w:pPr>
    </w:p>
    <w:p w14:paraId="564FE429" w14:textId="77777777" w:rsidR="00D51ED3" w:rsidRPr="00D51ED3" w:rsidRDefault="00D51ED3" w:rsidP="00D51ED3">
      <w:pPr>
        <w:widowControl w:val="0"/>
        <w:autoSpaceDE w:val="0"/>
        <w:autoSpaceDN w:val="0"/>
        <w:spacing w:before="94" w:after="0" w:line="240" w:lineRule="auto"/>
        <w:ind w:left="128"/>
        <w:jc w:val="center"/>
        <w:rPr>
          <w:rFonts w:ascii="Arial" w:eastAsia="Times New Roman" w:hAnsi="Arial" w:cs="Arial"/>
          <w:b/>
          <w:bCs/>
          <w:color w:val="0F4761"/>
          <w:kern w:val="0"/>
          <w:sz w:val="32"/>
          <w:szCs w:val="32"/>
          <w14:ligatures w14:val="none"/>
        </w:rPr>
      </w:pPr>
      <w:r w:rsidRPr="00D51ED3">
        <w:rPr>
          <w:rFonts w:ascii="Arial" w:eastAsia="Times New Roman" w:hAnsi="Arial" w:cs="Arial"/>
          <w:b/>
          <w:bCs/>
          <w:color w:val="0F4761"/>
          <w:kern w:val="0"/>
          <w:sz w:val="32"/>
          <w:szCs w:val="32"/>
          <w14:ligatures w14:val="none"/>
        </w:rPr>
        <w:t>Delegation Leader: Dr. Debbie Malina CRNA, MBA, DNSc, FNAP</w:t>
      </w:r>
    </w:p>
    <w:p w14:paraId="51F0D43B" w14:textId="77777777" w:rsidR="00D51ED3" w:rsidRPr="00D51ED3" w:rsidRDefault="00D51ED3" w:rsidP="00D51ED3">
      <w:pPr>
        <w:keepNext/>
        <w:keepLines/>
        <w:widowControl w:val="0"/>
        <w:autoSpaceDE w:val="0"/>
        <w:autoSpaceDN w:val="0"/>
        <w:spacing w:after="0" w:line="240" w:lineRule="auto"/>
        <w:jc w:val="center"/>
        <w:outlineLvl w:val="1"/>
        <w:rPr>
          <w:rFonts w:ascii="Arial" w:eastAsia="Times New Roman" w:hAnsi="Arial" w:cs="Arial"/>
          <w:color w:val="0F4761"/>
          <w:kern w:val="0"/>
          <w14:ligatures w14:val="none"/>
        </w:rPr>
      </w:pPr>
    </w:p>
    <w:p w14:paraId="1F0AC562" w14:textId="77777777" w:rsidR="00D51ED3" w:rsidRPr="00D51ED3" w:rsidRDefault="00D51ED3" w:rsidP="00D51ED3">
      <w:pPr>
        <w:widowControl w:val="0"/>
        <w:autoSpaceDE w:val="0"/>
        <w:autoSpaceDN w:val="0"/>
        <w:spacing w:after="0" w:line="240" w:lineRule="auto"/>
        <w:rPr>
          <w:rFonts w:ascii="Arial" w:eastAsia="Arial" w:hAnsi="Arial" w:cs="Arial"/>
          <w:kern w:val="0"/>
          <w:sz w:val="22"/>
          <w:szCs w:val="22"/>
          <w14:ligatures w14:val="none"/>
        </w:rPr>
      </w:pPr>
    </w:p>
    <w:p w14:paraId="7B43144B" w14:textId="77777777" w:rsidR="00D51ED3" w:rsidRPr="00D51ED3" w:rsidRDefault="00D51ED3" w:rsidP="00D51ED3">
      <w:pPr>
        <w:widowControl w:val="0"/>
        <w:autoSpaceDE w:val="0"/>
        <w:autoSpaceDN w:val="0"/>
        <w:spacing w:after="0" w:line="240" w:lineRule="auto"/>
        <w:rPr>
          <w:rFonts w:ascii="Arial" w:eastAsia="Aptos" w:hAnsi="Arial" w:cs="Arial"/>
          <w:i/>
          <w:iCs/>
          <w:kern w:val="0"/>
          <w14:ligatures w14:val="none"/>
        </w:rPr>
      </w:pPr>
    </w:p>
    <w:p w14:paraId="576E7D54" w14:textId="77777777" w:rsidR="00D51ED3" w:rsidRDefault="00D51ED3" w:rsidP="00D51ED3">
      <w:pPr>
        <w:widowControl w:val="0"/>
        <w:autoSpaceDE w:val="0"/>
        <w:autoSpaceDN w:val="0"/>
        <w:spacing w:after="0" w:line="240" w:lineRule="auto"/>
        <w:rPr>
          <w:rFonts w:ascii="Arial" w:eastAsia="Aptos" w:hAnsi="Arial" w:cs="Arial"/>
          <w:i/>
          <w:iCs/>
          <w:kern w:val="0"/>
          <w14:ligatures w14:val="none"/>
        </w:rPr>
      </w:pPr>
      <w:r w:rsidRPr="00D51ED3">
        <w:rPr>
          <w:rFonts w:ascii="Arial" w:eastAsia="Times New Roman" w:hAnsi="Arial" w:cs="Arial"/>
          <w:i/>
          <w:iCs/>
          <w:color w:val="0F4761"/>
          <w:kern w:val="0"/>
          <w14:ligatures w14:val="none"/>
        </w:rPr>
        <w:t>The composition of the delegation will determine the final professional program, including the individuals and facilities to be visited, and the topic of discussion.  Each delegation member will be asked to provide a professional profile and identify their specific area of interest.  This input will shape the final program to ensure a meaningful and productive exchange.  Below are the Professional exchange Objectives drafted for this program and the preliminary schedule of activities</w:t>
      </w:r>
      <w:r w:rsidRPr="00D51ED3">
        <w:rPr>
          <w:rFonts w:ascii="Arial" w:eastAsia="Aptos" w:hAnsi="Arial" w:cs="Arial"/>
          <w:i/>
          <w:iCs/>
          <w:kern w:val="0"/>
          <w14:ligatures w14:val="none"/>
        </w:rPr>
        <w:t xml:space="preserve">. </w:t>
      </w:r>
    </w:p>
    <w:p w14:paraId="6B5C8F3C" w14:textId="77777777" w:rsidR="00F801FE" w:rsidRDefault="00F801FE" w:rsidP="00D51ED3">
      <w:pPr>
        <w:widowControl w:val="0"/>
        <w:autoSpaceDE w:val="0"/>
        <w:autoSpaceDN w:val="0"/>
        <w:spacing w:after="0" w:line="240" w:lineRule="auto"/>
        <w:rPr>
          <w:rFonts w:ascii="Arial" w:eastAsia="Aptos" w:hAnsi="Arial" w:cs="Arial"/>
          <w:i/>
          <w:iCs/>
          <w:kern w:val="0"/>
          <w14:ligatures w14:val="none"/>
        </w:rPr>
      </w:pPr>
    </w:p>
    <w:p w14:paraId="02CA7A8E" w14:textId="2474D0B6" w:rsidR="00F801FE" w:rsidRPr="00AB4197" w:rsidRDefault="00F801FE" w:rsidP="00AB4197">
      <w:pPr>
        <w:pStyle w:val="IntenseQuote"/>
        <w:rPr>
          <w:rFonts w:ascii="Arial" w:hAnsi="Arial" w:cs="Arial"/>
          <w:b/>
          <w:bCs/>
          <w:sz w:val="36"/>
          <w:szCs w:val="36"/>
        </w:rPr>
      </w:pPr>
      <w:r w:rsidRPr="00AB4197">
        <w:rPr>
          <w:rFonts w:ascii="Arial" w:hAnsi="Arial" w:cs="Arial"/>
          <w:b/>
          <w:bCs/>
          <w:sz w:val="36"/>
          <w:szCs w:val="36"/>
        </w:rPr>
        <w:t>Program learning Objectives</w:t>
      </w:r>
    </w:p>
    <w:p w14:paraId="2C653C0E" w14:textId="4EF91C2D" w:rsidR="000C5315" w:rsidRPr="000C5315" w:rsidRDefault="000C5315" w:rsidP="000C5315">
      <w:pPr>
        <w:spacing w:before="100" w:beforeAutospacing="1" w:after="100" w:afterAutospacing="1" w:line="300" w:lineRule="atLeast"/>
        <w:outlineLvl w:val="2"/>
        <w:rPr>
          <w:rFonts w:ascii="Arial" w:eastAsia="Times New Roman" w:hAnsi="Arial" w:cs="Arial"/>
          <w:kern w:val="0"/>
          <w14:ligatures w14:val="none"/>
        </w:rPr>
      </w:pPr>
      <w:r w:rsidRPr="000C5315">
        <w:rPr>
          <w:rFonts w:ascii="Arial" w:eastAsia="Times New Roman" w:hAnsi="Arial" w:cs="Arial"/>
          <w:b/>
          <w:bCs/>
          <w:kern w:val="0"/>
          <w14:ligatures w14:val="none"/>
        </w:rPr>
        <w:t>Compare Global Models of Anesthesia Nursing and Understand India’s NPA Framework</w:t>
      </w:r>
    </w:p>
    <w:p w14:paraId="541EA70F" w14:textId="1BE7F315" w:rsidR="000C5315" w:rsidRPr="000C5315" w:rsidRDefault="000C5315" w:rsidP="000C5315">
      <w:pPr>
        <w:pStyle w:val="ListParagraph"/>
        <w:numPr>
          <w:ilvl w:val="0"/>
          <w:numId w:val="16"/>
        </w:numPr>
        <w:spacing w:before="100" w:beforeAutospacing="1" w:after="100" w:afterAutospacing="1" w:line="300" w:lineRule="atLeast"/>
        <w:outlineLvl w:val="2"/>
        <w:rPr>
          <w:rFonts w:ascii="Arial" w:eastAsia="Times New Roman" w:hAnsi="Arial" w:cs="Arial"/>
          <w:kern w:val="0"/>
          <w14:ligatures w14:val="none"/>
        </w:rPr>
      </w:pPr>
      <w:r w:rsidRPr="000C5315">
        <w:rPr>
          <w:rFonts w:ascii="Arial" w:eastAsia="Times New Roman" w:hAnsi="Arial" w:cs="Arial"/>
          <w:kern w:val="0"/>
          <w14:ligatures w14:val="none"/>
        </w:rPr>
        <w:t>Learn how India prepares and regulates its anesthesia</w:t>
      </w:r>
      <w:r w:rsidRPr="000C5315">
        <w:rPr>
          <w:rFonts w:ascii="Arial" w:eastAsia="Times New Roman" w:hAnsi="Arial" w:cs="Arial"/>
          <w:kern w:val="0"/>
          <w14:ligatures w14:val="none"/>
        </w:rPr>
        <w:noBreakHyphen/>
        <w:t xml:space="preserve">trained nurses, including the Nurse Practitioner in Anesthesia (NPA) Postgraduate Residency Program ( formalized by the Indian Nursing Council in 2024). </w:t>
      </w:r>
    </w:p>
    <w:p w14:paraId="259D62D7" w14:textId="7E59BFC3" w:rsidR="000C5315" w:rsidRPr="000C5315" w:rsidRDefault="000C5315" w:rsidP="000C5315">
      <w:pPr>
        <w:pStyle w:val="ListParagraph"/>
        <w:numPr>
          <w:ilvl w:val="0"/>
          <w:numId w:val="16"/>
        </w:numPr>
        <w:spacing w:before="100" w:beforeAutospacing="1" w:after="100" w:afterAutospacing="1" w:line="300" w:lineRule="atLeast"/>
        <w:outlineLvl w:val="2"/>
        <w:rPr>
          <w:rFonts w:ascii="Arial" w:eastAsia="Times New Roman" w:hAnsi="Arial" w:cs="Arial"/>
          <w:kern w:val="0"/>
          <w14:ligatures w14:val="none"/>
        </w:rPr>
      </w:pPr>
      <w:r w:rsidRPr="000C5315">
        <w:rPr>
          <w:rFonts w:ascii="Arial" w:eastAsia="Times New Roman" w:hAnsi="Arial" w:cs="Arial"/>
          <w:kern w:val="0"/>
          <w14:ligatures w14:val="none"/>
        </w:rPr>
        <w:t>Gain insight into how this training parallels U.S. CRNA pathways while operating within a more physician</w:t>
      </w:r>
      <w:r w:rsidRPr="000C5315">
        <w:rPr>
          <w:rFonts w:ascii="Arial" w:eastAsia="Times New Roman" w:hAnsi="Arial" w:cs="Arial"/>
          <w:kern w:val="0"/>
          <w14:ligatures w14:val="none"/>
        </w:rPr>
        <w:noBreakHyphen/>
        <w:t>supervised model.</w:t>
      </w:r>
    </w:p>
    <w:p w14:paraId="6928205C" w14:textId="1DECF164" w:rsidR="000C5315" w:rsidRDefault="000C5315" w:rsidP="000C5315">
      <w:pPr>
        <w:spacing w:before="100" w:beforeAutospacing="1" w:after="100" w:afterAutospacing="1" w:line="300" w:lineRule="atLeast"/>
        <w:outlineLvl w:val="2"/>
        <w:rPr>
          <w:rFonts w:ascii="Arial" w:eastAsia="Times New Roman" w:hAnsi="Arial" w:cs="Arial"/>
          <w:b/>
          <w:bCs/>
          <w:kern w:val="0"/>
          <w14:ligatures w14:val="none"/>
        </w:rPr>
      </w:pPr>
      <w:r w:rsidRPr="000C5315">
        <w:rPr>
          <w:rFonts w:ascii="Arial" w:eastAsia="Times New Roman" w:hAnsi="Arial" w:cs="Arial"/>
          <w:b/>
          <w:bCs/>
          <w:kern w:val="0"/>
          <w14:ligatures w14:val="none"/>
        </w:rPr>
        <w:t>Examine Real</w:t>
      </w:r>
      <w:r w:rsidRPr="000C5315">
        <w:rPr>
          <w:rFonts w:ascii="Arial" w:eastAsia="Times New Roman" w:hAnsi="Arial" w:cs="Arial"/>
          <w:b/>
          <w:bCs/>
          <w:kern w:val="0"/>
          <w14:ligatures w14:val="none"/>
        </w:rPr>
        <w:noBreakHyphen/>
        <w:t>World Clinical Roles of Anesthesia</w:t>
      </w:r>
      <w:r w:rsidRPr="000C5315">
        <w:rPr>
          <w:rFonts w:ascii="Arial" w:eastAsia="Times New Roman" w:hAnsi="Arial" w:cs="Arial"/>
          <w:b/>
          <w:bCs/>
          <w:kern w:val="0"/>
          <w14:ligatures w14:val="none"/>
        </w:rPr>
        <w:noBreakHyphen/>
        <w:t>Trained Nurses Across High</w:t>
      </w:r>
      <w:r w:rsidRPr="000C5315">
        <w:rPr>
          <w:rFonts w:ascii="Arial" w:eastAsia="Times New Roman" w:hAnsi="Arial" w:cs="Arial"/>
          <w:b/>
          <w:bCs/>
          <w:kern w:val="0"/>
          <w14:ligatures w14:val="none"/>
        </w:rPr>
        <w:noBreakHyphen/>
        <w:t>Acuity Settings</w:t>
      </w:r>
      <w:r>
        <w:rPr>
          <w:rFonts w:ascii="Arial" w:eastAsia="Times New Roman" w:hAnsi="Arial" w:cs="Arial"/>
          <w:b/>
          <w:bCs/>
          <w:kern w:val="0"/>
          <w14:ligatures w14:val="none"/>
        </w:rPr>
        <w:t xml:space="preserve"> </w:t>
      </w:r>
    </w:p>
    <w:p w14:paraId="11F7FE09" w14:textId="77777777" w:rsidR="000C5315" w:rsidRPr="000C5315" w:rsidRDefault="000C5315" w:rsidP="000C5315">
      <w:pPr>
        <w:pStyle w:val="ListParagraph"/>
        <w:numPr>
          <w:ilvl w:val="0"/>
          <w:numId w:val="17"/>
        </w:numPr>
        <w:spacing w:before="100" w:beforeAutospacing="1" w:after="100" w:afterAutospacing="1" w:line="300" w:lineRule="atLeast"/>
        <w:outlineLvl w:val="2"/>
        <w:rPr>
          <w:rFonts w:ascii="Arial" w:eastAsia="Times New Roman" w:hAnsi="Arial" w:cs="Arial"/>
          <w:kern w:val="0"/>
          <w14:ligatures w14:val="none"/>
        </w:rPr>
      </w:pPr>
      <w:r w:rsidRPr="000C5315">
        <w:rPr>
          <w:rFonts w:ascii="Arial" w:eastAsia="Times New Roman" w:hAnsi="Arial" w:cs="Arial"/>
          <w:kern w:val="0"/>
          <w14:ligatures w14:val="none"/>
        </w:rPr>
        <w:t xml:space="preserve">Observe how Indian anesthesia nurses practice in diverse environments such as operating theatres, intensive care units, trauma centers, and labor and delivery suite settings, explicitly identified as key deployment areas for nurse anesthetists in India. </w:t>
      </w:r>
    </w:p>
    <w:p w14:paraId="1329963B" w14:textId="091BFE50" w:rsidR="000C5315" w:rsidRPr="000C5315" w:rsidRDefault="000C5315" w:rsidP="000C5315">
      <w:pPr>
        <w:pStyle w:val="ListParagraph"/>
        <w:numPr>
          <w:ilvl w:val="0"/>
          <w:numId w:val="17"/>
        </w:numPr>
        <w:spacing w:before="100" w:beforeAutospacing="1" w:after="100" w:afterAutospacing="1" w:line="300" w:lineRule="atLeast"/>
        <w:outlineLvl w:val="2"/>
        <w:rPr>
          <w:rFonts w:ascii="Arial" w:eastAsia="Times New Roman" w:hAnsi="Arial" w:cs="Arial"/>
          <w:kern w:val="0"/>
          <w14:ligatures w14:val="none"/>
        </w:rPr>
      </w:pPr>
      <w:r w:rsidRPr="000C5315">
        <w:rPr>
          <w:rFonts w:ascii="Arial" w:eastAsia="Times New Roman" w:hAnsi="Arial" w:cs="Arial"/>
          <w:kern w:val="0"/>
          <w14:ligatures w14:val="none"/>
        </w:rPr>
        <w:t xml:space="preserve">Compare these clinical responsibilities to U.S. perioperative roles and autonomy. </w:t>
      </w:r>
    </w:p>
    <w:p w14:paraId="4E6D9E1C" w14:textId="1739986E" w:rsidR="000C5315" w:rsidRPr="000C5315" w:rsidRDefault="000C5315" w:rsidP="000C5315">
      <w:pPr>
        <w:spacing w:before="100" w:beforeAutospacing="1" w:after="100" w:afterAutospacing="1" w:line="300" w:lineRule="atLeast"/>
        <w:outlineLvl w:val="2"/>
        <w:rPr>
          <w:rFonts w:ascii="Arial" w:eastAsia="Times New Roman" w:hAnsi="Arial" w:cs="Arial"/>
          <w:b/>
          <w:bCs/>
          <w:kern w:val="0"/>
          <w14:ligatures w14:val="none"/>
        </w:rPr>
      </w:pPr>
      <w:r w:rsidRPr="000C5315">
        <w:rPr>
          <w:rFonts w:ascii="Arial" w:eastAsia="Times New Roman" w:hAnsi="Arial" w:cs="Arial"/>
          <w:b/>
          <w:bCs/>
          <w:kern w:val="0"/>
          <w14:ligatures w14:val="none"/>
        </w:rPr>
        <w:t>Understand Workforce Realities and Anesthesia Delivery in Resource</w:t>
      </w:r>
      <w:r w:rsidRPr="000C5315">
        <w:rPr>
          <w:rFonts w:ascii="Arial" w:eastAsia="Times New Roman" w:hAnsi="Arial" w:cs="Arial"/>
          <w:b/>
          <w:bCs/>
          <w:kern w:val="0"/>
          <w14:ligatures w14:val="none"/>
        </w:rPr>
        <w:noBreakHyphen/>
        <w:t>Variable and Rural Contexts</w:t>
      </w:r>
    </w:p>
    <w:p w14:paraId="5E576B91" w14:textId="79E0DD98" w:rsidR="000C5315" w:rsidRPr="000C5315" w:rsidRDefault="000C5315" w:rsidP="000C5315">
      <w:pPr>
        <w:pStyle w:val="ListParagraph"/>
        <w:numPr>
          <w:ilvl w:val="0"/>
          <w:numId w:val="18"/>
        </w:numPr>
        <w:spacing w:before="100" w:beforeAutospacing="1" w:after="100" w:afterAutospacing="1" w:line="300" w:lineRule="atLeast"/>
        <w:rPr>
          <w:rFonts w:ascii="Arial" w:eastAsia="Times New Roman" w:hAnsi="Arial" w:cs="Arial"/>
          <w:kern w:val="0"/>
          <w14:ligatures w14:val="none"/>
        </w:rPr>
      </w:pPr>
      <w:r w:rsidRPr="000C5315">
        <w:rPr>
          <w:rFonts w:ascii="Arial" w:eastAsia="Times New Roman" w:hAnsi="Arial" w:cs="Arial"/>
          <w:kern w:val="0"/>
          <w14:ligatures w14:val="none"/>
        </w:rPr>
        <w:t>Study how India addresses anesthesia workforce shortages, especially in rural and underserved areas where anesthesia</w:t>
      </w:r>
      <w:r w:rsidRPr="000C5315">
        <w:rPr>
          <w:rFonts w:ascii="Arial" w:eastAsia="Times New Roman" w:hAnsi="Arial" w:cs="Arial"/>
          <w:kern w:val="0"/>
          <w14:ligatures w14:val="none"/>
        </w:rPr>
        <w:noBreakHyphen/>
        <w:t xml:space="preserve">trained nurses may serve as primary anesthesia </w:t>
      </w:r>
      <w:r w:rsidRPr="000C5315">
        <w:rPr>
          <w:rFonts w:ascii="Arial" w:eastAsia="Times New Roman" w:hAnsi="Arial" w:cs="Arial"/>
          <w:kern w:val="0"/>
          <w14:ligatures w14:val="none"/>
        </w:rPr>
        <w:lastRenderedPageBreak/>
        <w:t xml:space="preserve">providers. This offers unique insights into innovation, adaptability, and safety practices under constrained conditions. </w:t>
      </w:r>
    </w:p>
    <w:p w14:paraId="0B3EB5A3" w14:textId="777D532E" w:rsidR="000C5315" w:rsidRPr="000C5315" w:rsidRDefault="000C5315" w:rsidP="000C5315">
      <w:pPr>
        <w:spacing w:before="100" w:beforeAutospacing="1" w:after="100" w:afterAutospacing="1" w:line="300" w:lineRule="atLeast"/>
        <w:outlineLvl w:val="2"/>
        <w:rPr>
          <w:rFonts w:ascii="Arial" w:eastAsia="Times New Roman" w:hAnsi="Arial" w:cs="Arial"/>
          <w:b/>
          <w:bCs/>
          <w:kern w:val="0"/>
          <w14:ligatures w14:val="none"/>
        </w:rPr>
      </w:pPr>
      <w:r w:rsidRPr="000C5315">
        <w:rPr>
          <w:rFonts w:ascii="Arial" w:eastAsia="Times New Roman" w:hAnsi="Arial" w:cs="Arial"/>
          <w:b/>
          <w:bCs/>
          <w:kern w:val="0"/>
          <w14:ligatures w14:val="none"/>
        </w:rPr>
        <w:t>Analyze Interprofessional Collaboration in Physician</w:t>
      </w:r>
      <w:r w:rsidRPr="000C5315">
        <w:rPr>
          <w:rFonts w:ascii="Arial" w:eastAsia="Times New Roman" w:hAnsi="Arial" w:cs="Arial"/>
          <w:b/>
          <w:bCs/>
          <w:kern w:val="0"/>
          <w14:ligatures w14:val="none"/>
        </w:rPr>
        <w:noBreakHyphen/>
        <w:t>Led Anesthesia Models</w:t>
      </w:r>
    </w:p>
    <w:p w14:paraId="126DB023" w14:textId="77777777" w:rsidR="000C5315" w:rsidRPr="000C5315" w:rsidRDefault="000C5315" w:rsidP="000C5315">
      <w:pPr>
        <w:pStyle w:val="ListParagraph"/>
        <w:numPr>
          <w:ilvl w:val="0"/>
          <w:numId w:val="18"/>
        </w:numPr>
        <w:spacing w:before="100" w:beforeAutospacing="1" w:after="100" w:afterAutospacing="1" w:line="300" w:lineRule="atLeast"/>
        <w:rPr>
          <w:rFonts w:ascii="Arial" w:eastAsia="Times New Roman" w:hAnsi="Arial" w:cs="Arial"/>
          <w:kern w:val="0"/>
          <w14:ligatures w14:val="none"/>
        </w:rPr>
      </w:pPr>
      <w:r w:rsidRPr="000C5315">
        <w:rPr>
          <w:rFonts w:ascii="Arial" w:eastAsia="Times New Roman" w:hAnsi="Arial" w:cs="Arial"/>
          <w:kern w:val="0"/>
          <w14:ligatures w14:val="none"/>
        </w:rPr>
        <w:t xml:space="preserve">Observe how anesthesia nurses in India collaborate closely with anesthesiologists in preoperative assessment, intraoperative monitoring, and postoperative care, providing a contrast to the more autonomous U.S. CRNA practice in many states. </w:t>
      </w:r>
    </w:p>
    <w:p w14:paraId="7FCADC38" w14:textId="150AF334" w:rsidR="000C5315" w:rsidRPr="000C5315" w:rsidRDefault="000C5315" w:rsidP="000C5315">
      <w:pPr>
        <w:pStyle w:val="ListParagraph"/>
        <w:numPr>
          <w:ilvl w:val="0"/>
          <w:numId w:val="18"/>
        </w:numPr>
        <w:spacing w:before="100" w:beforeAutospacing="1" w:after="100" w:afterAutospacing="1" w:line="300" w:lineRule="atLeast"/>
        <w:rPr>
          <w:rFonts w:ascii="Arial" w:eastAsia="Times New Roman" w:hAnsi="Arial" w:cs="Arial"/>
          <w:kern w:val="0"/>
          <w14:ligatures w14:val="none"/>
        </w:rPr>
      </w:pPr>
      <w:r w:rsidRPr="000C5315">
        <w:rPr>
          <w:rFonts w:ascii="Arial" w:eastAsia="Times New Roman" w:hAnsi="Arial" w:cs="Arial"/>
          <w:kern w:val="0"/>
          <w14:ligatures w14:val="none"/>
        </w:rPr>
        <w:t>Gain and enhanced understanding of global models of team</w:t>
      </w:r>
      <w:r w:rsidRPr="000C5315">
        <w:rPr>
          <w:rFonts w:ascii="Arial" w:eastAsia="Times New Roman" w:hAnsi="Arial" w:cs="Arial"/>
          <w:kern w:val="0"/>
          <w14:ligatures w14:val="none"/>
        </w:rPr>
        <w:noBreakHyphen/>
        <w:t xml:space="preserve">based anesthesia delivery. </w:t>
      </w:r>
    </w:p>
    <w:p w14:paraId="5ABA3BE7" w14:textId="1244A19E" w:rsidR="000C5315" w:rsidRPr="000C5315" w:rsidRDefault="000C5315" w:rsidP="000C5315">
      <w:pPr>
        <w:spacing w:before="100" w:beforeAutospacing="1" w:after="100" w:afterAutospacing="1" w:line="300" w:lineRule="atLeast"/>
        <w:outlineLvl w:val="2"/>
        <w:rPr>
          <w:rFonts w:ascii="Arial" w:eastAsia="Times New Roman" w:hAnsi="Arial" w:cs="Arial"/>
          <w:b/>
          <w:bCs/>
          <w:kern w:val="0"/>
          <w14:ligatures w14:val="none"/>
        </w:rPr>
      </w:pPr>
      <w:r w:rsidRPr="000C5315">
        <w:rPr>
          <w:rFonts w:ascii="Arial" w:eastAsia="Times New Roman" w:hAnsi="Arial" w:cs="Arial"/>
          <w:b/>
          <w:bCs/>
          <w:kern w:val="0"/>
          <w14:ligatures w14:val="none"/>
        </w:rPr>
        <w:t>Deepen Competence in Perioperative Patient Monitoring and Safety Protocols</w:t>
      </w:r>
    </w:p>
    <w:p w14:paraId="165BB4DD" w14:textId="77777777" w:rsidR="000C5315" w:rsidRPr="00AB4197" w:rsidRDefault="000C5315" w:rsidP="00AB4197">
      <w:pPr>
        <w:pStyle w:val="ListParagraph"/>
        <w:numPr>
          <w:ilvl w:val="0"/>
          <w:numId w:val="19"/>
        </w:numPr>
        <w:spacing w:before="100" w:beforeAutospacing="1" w:after="100" w:afterAutospacing="1" w:line="300" w:lineRule="atLeast"/>
        <w:rPr>
          <w:rFonts w:ascii="Arial" w:eastAsia="Times New Roman" w:hAnsi="Arial" w:cs="Arial"/>
          <w:kern w:val="0"/>
          <w14:ligatures w14:val="none"/>
        </w:rPr>
      </w:pPr>
      <w:r w:rsidRPr="00AB4197">
        <w:rPr>
          <w:rFonts w:ascii="Arial" w:eastAsia="Times New Roman" w:hAnsi="Arial" w:cs="Arial"/>
          <w:kern w:val="0"/>
          <w14:ligatures w14:val="none"/>
        </w:rPr>
        <w:t>Examine how Indian anesthesia nurses manage airway, analgesia, and physiological monitoring throughout the surgical continuum. Indian training emphasizes continuous vigilance, vital sign interpretation, and postoperative stabilization.</w:t>
      </w:r>
    </w:p>
    <w:p w14:paraId="3598ED20" w14:textId="5C480E07" w:rsidR="000C5315" w:rsidRPr="00AB4197" w:rsidRDefault="00AB4197" w:rsidP="00AB4197">
      <w:pPr>
        <w:pStyle w:val="ListParagraph"/>
        <w:numPr>
          <w:ilvl w:val="0"/>
          <w:numId w:val="19"/>
        </w:numPr>
        <w:spacing w:before="100" w:beforeAutospacing="1" w:after="100" w:afterAutospacing="1" w:line="300" w:lineRule="atLeast"/>
        <w:rPr>
          <w:rFonts w:ascii="Arial" w:eastAsia="Times New Roman" w:hAnsi="Arial" w:cs="Arial"/>
          <w:kern w:val="0"/>
          <w14:ligatures w14:val="none"/>
        </w:rPr>
      </w:pPr>
      <w:r w:rsidRPr="00AB4197">
        <w:rPr>
          <w:rFonts w:ascii="Arial" w:eastAsia="Times New Roman" w:hAnsi="Arial" w:cs="Arial"/>
          <w:kern w:val="0"/>
          <w14:ligatures w14:val="none"/>
        </w:rPr>
        <w:t>C</w:t>
      </w:r>
      <w:r w:rsidR="000C5315" w:rsidRPr="00AB4197">
        <w:rPr>
          <w:rFonts w:ascii="Arial" w:eastAsia="Times New Roman" w:hAnsi="Arial" w:cs="Arial"/>
          <w:kern w:val="0"/>
          <w14:ligatures w14:val="none"/>
        </w:rPr>
        <w:t xml:space="preserve">ompare </w:t>
      </w:r>
      <w:r w:rsidRPr="00AB4197">
        <w:rPr>
          <w:rFonts w:ascii="Arial" w:eastAsia="Times New Roman" w:hAnsi="Arial" w:cs="Arial"/>
          <w:kern w:val="0"/>
          <w14:ligatures w14:val="none"/>
        </w:rPr>
        <w:t xml:space="preserve">core competencies </w:t>
      </w:r>
      <w:r w:rsidR="000C5315" w:rsidRPr="00AB4197">
        <w:rPr>
          <w:rFonts w:ascii="Arial" w:eastAsia="Times New Roman" w:hAnsi="Arial" w:cs="Arial"/>
          <w:kern w:val="0"/>
          <w14:ligatures w14:val="none"/>
        </w:rPr>
        <w:t xml:space="preserve">with U.S. practice standards. </w:t>
      </w:r>
    </w:p>
    <w:p w14:paraId="5F5E1DE6" w14:textId="0ABD7404" w:rsidR="000C5315" w:rsidRPr="000C5315" w:rsidRDefault="000C5315" w:rsidP="000C5315">
      <w:pPr>
        <w:spacing w:before="100" w:beforeAutospacing="1" w:after="100" w:afterAutospacing="1" w:line="300" w:lineRule="atLeast"/>
        <w:outlineLvl w:val="2"/>
        <w:rPr>
          <w:rFonts w:ascii="Arial" w:eastAsia="Times New Roman" w:hAnsi="Arial" w:cs="Arial"/>
          <w:b/>
          <w:bCs/>
          <w:kern w:val="0"/>
          <w14:ligatures w14:val="none"/>
        </w:rPr>
      </w:pPr>
      <w:r w:rsidRPr="000C5315">
        <w:rPr>
          <w:rFonts w:ascii="Arial" w:eastAsia="Times New Roman" w:hAnsi="Arial" w:cs="Arial"/>
          <w:b/>
          <w:bCs/>
          <w:kern w:val="0"/>
          <w14:ligatures w14:val="none"/>
        </w:rPr>
        <w:t>Explore Educational Pathways, Training Rigor, and Competency Expectations in Indian Anesthesia Nursing</w:t>
      </w:r>
    </w:p>
    <w:p w14:paraId="546BD536" w14:textId="77777777" w:rsidR="00AB4197" w:rsidRPr="00AB4197" w:rsidRDefault="00AB4197" w:rsidP="00AB4197">
      <w:pPr>
        <w:pStyle w:val="ListParagraph"/>
        <w:numPr>
          <w:ilvl w:val="0"/>
          <w:numId w:val="20"/>
        </w:numPr>
        <w:spacing w:before="100" w:beforeAutospacing="1" w:after="100" w:afterAutospacing="1" w:line="300" w:lineRule="atLeast"/>
        <w:rPr>
          <w:rFonts w:ascii="Arial" w:eastAsia="Times New Roman" w:hAnsi="Arial" w:cs="Arial"/>
          <w:kern w:val="0"/>
          <w14:ligatures w14:val="none"/>
        </w:rPr>
      </w:pPr>
      <w:r w:rsidRPr="00AB4197">
        <w:rPr>
          <w:rFonts w:ascii="Arial" w:eastAsia="Times New Roman" w:hAnsi="Arial" w:cs="Arial"/>
          <w:kern w:val="0"/>
          <w14:ligatures w14:val="none"/>
        </w:rPr>
        <w:t>Learn</w:t>
      </w:r>
      <w:r w:rsidR="000C5315" w:rsidRPr="00AB4197">
        <w:rPr>
          <w:rFonts w:ascii="Arial" w:eastAsia="Times New Roman" w:hAnsi="Arial" w:cs="Arial"/>
          <w:kern w:val="0"/>
          <w14:ligatures w14:val="none"/>
        </w:rPr>
        <w:t xml:space="preserve"> about India’s multi</w:t>
      </w:r>
      <w:r w:rsidR="000C5315" w:rsidRPr="00AB4197">
        <w:rPr>
          <w:rFonts w:ascii="Arial" w:eastAsia="Times New Roman" w:hAnsi="Arial" w:cs="Arial"/>
          <w:kern w:val="0"/>
          <w14:ligatures w14:val="none"/>
        </w:rPr>
        <w:noBreakHyphen/>
        <w:t>year preparation for anesthesia nursing</w:t>
      </w:r>
      <w:r w:rsidRPr="00AB4197">
        <w:rPr>
          <w:rFonts w:ascii="Arial" w:eastAsia="Times New Roman" w:hAnsi="Arial" w:cs="Arial"/>
          <w:kern w:val="0"/>
          <w14:ligatures w14:val="none"/>
        </w:rPr>
        <w:t xml:space="preserve">; </w:t>
      </w:r>
      <w:r w:rsidR="000C5315" w:rsidRPr="00AB4197">
        <w:rPr>
          <w:rFonts w:ascii="Arial" w:eastAsia="Times New Roman" w:hAnsi="Arial" w:cs="Arial"/>
          <w:kern w:val="0"/>
          <w14:ligatures w14:val="none"/>
        </w:rPr>
        <w:t>6–8 years from undergraduate education to anesthesia specialization</w:t>
      </w:r>
      <w:r w:rsidRPr="00AB4197">
        <w:rPr>
          <w:rFonts w:ascii="Arial" w:eastAsia="Times New Roman" w:hAnsi="Arial" w:cs="Arial"/>
          <w:kern w:val="0"/>
          <w14:ligatures w14:val="none"/>
        </w:rPr>
        <w:t xml:space="preserve">, </w:t>
      </w:r>
      <w:r w:rsidR="000C5315" w:rsidRPr="00AB4197">
        <w:rPr>
          <w:rFonts w:ascii="Arial" w:eastAsia="Times New Roman" w:hAnsi="Arial" w:cs="Arial"/>
          <w:kern w:val="0"/>
          <w14:ligatures w14:val="none"/>
        </w:rPr>
        <w:t xml:space="preserve">which includes required clinical experience prior to postgraduate training. </w:t>
      </w:r>
    </w:p>
    <w:p w14:paraId="38ADEEA0" w14:textId="457324A0" w:rsidR="000C5315" w:rsidRPr="00AB4197" w:rsidRDefault="00AB4197" w:rsidP="00AB4197">
      <w:pPr>
        <w:pStyle w:val="ListParagraph"/>
        <w:numPr>
          <w:ilvl w:val="0"/>
          <w:numId w:val="20"/>
        </w:numPr>
        <w:spacing w:before="100" w:beforeAutospacing="1" w:after="100" w:afterAutospacing="1" w:line="300" w:lineRule="atLeast"/>
        <w:rPr>
          <w:rFonts w:ascii="Arial" w:eastAsia="Times New Roman" w:hAnsi="Arial" w:cs="Arial"/>
          <w:kern w:val="0"/>
          <w14:ligatures w14:val="none"/>
        </w:rPr>
      </w:pPr>
      <w:r w:rsidRPr="00AB4197">
        <w:rPr>
          <w:rFonts w:ascii="Arial" w:eastAsia="Times New Roman" w:hAnsi="Arial" w:cs="Arial"/>
          <w:kern w:val="0"/>
          <w14:ligatures w14:val="none"/>
        </w:rPr>
        <w:t>Foster</w:t>
      </w:r>
      <w:r w:rsidR="000C5315" w:rsidRPr="00AB4197">
        <w:rPr>
          <w:rFonts w:ascii="Arial" w:eastAsia="Times New Roman" w:hAnsi="Arial" w:cs="Arial"/>
          <w:kern w:val="0"/>
          <w14:ligatures w14:val="none"/>
        </w:rPr>
        <w:t xml:space="preserve"> global perspective on academic progression, competency development, and professional expectations. </w:t>
      </w:r>
    </w:p>
    <w:p w14:paraId="693045A7" w14:textId="042F0318" w:rsidR="000C5315" w:rsidRPr="000C5315" w:rsidRDefault="000C5315" w:rsidP="000C5315">
      <w:pPr>
        <w:spacing w:before="100" w:beforeAutospacing="1" w:after="100" w:afterAutospacing="1" w:line="300" w:lineRule="atLeast"/>
        <w:outlineLvl w:val="2"/>
        <w:rPr>
          <w:rFonts w:ascii="Arial" w:eastAsia="Times New Roman" w:hAnsi="Arial" w:cs="Arial"/>
          <w:b/>
          <w:bCs/>
          <w:kern w:val="0"/>
          <w14:ligatures w14:val="none"/>
        </w:rPr>
      </w:pPr>
      <w:r w:rsidRPr="000C5315">
        <w:rPr>
          <w:rFonts w:ascii="Arial" w:eastAsia="Times New Roman" w:hAnsi="Arial" w:cs="Arial"/>
          <w:b/>
          <w:bCs/>
          <w:kern w:val="0"/>
          <w14:ligatures w14:val="none"/>
        </w:rPr>
        <w:t>Identify Opportunities for Bilateral Collaboration in Training, Research, and Practice Innovation</w:t>
      </w:r>
    </w:p>
    <w:p w14:paraId="2C1400DD" w14:textId="77777777" w:rsidR="00AB4197" w:rsidRPr="00AB4197" w:rsidRDefault="00AB4197" w:rsidP="00AB4197">
      <w:pPr>
        <w:pStyle w:val="ListParagraph"/>
        <w:numPr>
          <w:ilvl w:val="0"/>
          <w:numId w:val="21"/>
        </w:numPr>
        <w:spacing w:before="100" w:beforeAutospacing="1" w:after="100" w:afterAutospacing="1" w:line="300" w:lineRule="atLeast"/>
        <w:rPr>
          <w:rFonts w:ascii="Arial" w:eastAsia="Times New Roman" w:hAnsi="Arial" w:cs="Arial"/>
          <w:kern w:val="0"/>
          <w14:ligatures w14:val="none"/>
        </w:rPr>
      </w:pPr>
      <w:r w:rsidRPr="00AB4197">
        <w:rPr>
          <w:rFonts w:ascii="Arial" w:eastAsia="Times New Roman" w:hAnsi="Arial" w:cs="Arial"/>
          <w:kern w:val="0"/>
          <w14:ligatures w14:val="none"/>
        </w:rPr>
        <w:t>Observing</w:t>
      </w:r>
      <w:r w:rsidR="000C5315" w:rsidRPr="00AB4197">
        <w:rPr>
          <w:rFonts w:ascii="Arial" w:eastAsia="Times New Roman" w:hAnsi="Arial" w:cs="Arial"/>
          <w:kern w:val="0"/>
          <w14:ligatures w14:val="none"/>
        </w:rPr>
        <w:t xml:space="preserve"> India’s rapidly evolving anesthesia nursing landscape, U.S. participants will identify areas for shared learning, including simulation</w:t>
      </w:r>
      <w:r w:rsidR="000C5315" w:rsidRPr="00AB4197">
        <w:rPr>
          <w:rFonts w:ascii="Arial" w:eastAsia="Times New Roman" w:hAnsi="Arial" w:cs="Arial"/>
          <w:kern w:val="0"/>
          <w14:ligatures w14:val="none"/>
        </w:rPr>
        <w:noBreakHyphen/>
        <w:t>based training, research on perioperative outcomes, and potential cross</w:t>
      </w:r>
      <w:r w:rsidR="000C5315" w:rsidRPr="00AB4197">
        <w:rPr>
          <w:rFonts w:ascii="Arial" w:eastAsia="Times New Roman" w:hAnsi="Arial" w:cs="Arial"/>
          <w:kern w:val="0"/>
          <w14:ligatures w14:val="none"/>
        </w:rPr>
        <w:noBreakHyphen/>
        <w:t>country academic or policy collaboration.</w:t>
      </w:r>
    </w:p>
    <w:p w14:paraId="7BECFE51" w14:textId="2FA18CBA" w:rsidR="000C5315" w:rsidRPr="00AB4197" w:rsidRDefault="000C5315" w:rsidP="00AB4197">
      <w:pPr>
        <w:pStyle w:val="ListParagraph"/>
        <w:numPr>
          <w:ilvl w:val="0"/>
          <w:numId w:val="21"/>
        </w:numPr>
        <w:spacing w:before="100" w:beforeAutospacing="1" w:after="100" w:afterAutospacing="1" w:line="300" w:lineRule="atLeast"/>
        <w:rPr>
          <w:rFonts w:ascii="Arial" w:eastAsia="Times New Roman" w:hAnsi="Arial" w:cs="Arial"/>
          <w:kern w:val="0"/>
          <w14:ligatures w14:val="none"/>
        </w:rPr>
      </w:pPr>
      <w:r w:rsidRPr="00AB4197">
        <w:rPr>
          <w:rFonts w:ascii="Arial" w:eastAsia="Times New Roman" w:hAnsi="Arial" w:cs="Arial"/>
          <w:kern w:val="0"/>
          <w14:ligatures w14:val="none"/>
        </w:rPr>
        <w:t xml:space="preserve">Exposure to India’s formalizing regulatory environment highlights future pathways for global professional exchange. </w:t>
      </w:r>
    </w:p>
    <w:p w14:paraId="7431E152" w14:textId="52B17CEC" w:rsidR="000C5315" w:rsidRPr="000C5315" w:rsidRDefault="000C5315" w:rsidP="000C5315">
      <w:pPr>
        <w:spacing w:before="100" w:beforeAutospacing="1" w:after="100" w:afterAutospacing="1" w:line="300" w:lineRule="atLeast"/>
        <w:outlineLvl w:val="2"/>
        <w:rPr>
          <w:rFonts w:ascii="Arial" w:eastAsia="Times New Roman" w:hAnsi="Arial" w:cs="Arial"/>
          <w:b/>
          <w:bCs/>
          <w:kern w:val="0"/>
          <w14:ligatures w14:val="none"/>
        </w:rPr>
      </w:pPr>
      <w:r w:rsidRPr="000C5315">
        <w:rPr>
          <w:rFonts w:ascii="Arial" w:eastAsia="Times New Roman" w:hAnsi="Arial" w:cs="Arial"/>
          <w:b/>
          <w:bCs/>
          <w:kern w:val="0"/>
          <w14:ligatures w14:val="none"/>
        </w:rPr>
        <w:t>Develop Cultural and System</w:t>
      </w:r>
      <w:r w:rsidRPr="000C5315">
        <w:rPr>
          <w:rFonts w:ascii="Arial" w:eastAsia="Times New Roman" w:hAnsi="Arial" w:cs="Arial"/>
          <w:b/>
          <w:bCs/>
          <w:kern w:val="0"/>
          <w14:ligatures w14:val="none"/>
        </w:rPr>
        <w:noBreakHyphen/>
        <w:t>Level Competence for Delivering Safe Anesthesia in Diverse Health Systems</w:t>
      </w:r>
    </w:p>
    <w:p w14:paraId="70AB95C0" w14:textId="77777777" w:rsidR="00AB4197" w:rsidRPr="00AB4197" w:rsidRDefault="00AB4197" w:rsidP="00AB4197">
      <w:pPr>
        <w:pStyle w:val="ListParagraph"/>
        <w:numPr>
          <w:ilvl w:val="0"/>
          <w:numId w:val="22"/>
        </w:numPr>
        <w:spacing w:before="100" w:beforeAutospacing="1" w:after="100" w:afterAutospacing="1" w:line="300" w:lineRule="atLeast"/>
        <w:rPr>
          <w:rFonts w:ascii="Arial" w:eastAsia="Times New Roman" w:hAnsi="Arial" w:cs="Arial"/>
          <w:kern w:val="0"/>
          <w14:ligatures w14:val="none"/>
        </w:rPr>
      </w:pPr>
      <w:r w:rsidRPr="00AB4197">
        <w:rPr>
          <w:rFonts w:ascii="Arial" w:eastAsia="Times New Roman" w:hAnsi="Arial" w:cs="Arial"/>
          <w:kern w:val="0"/>
          <w14:ligatures w14:val="none"/>
        </w:rPr>
        <w:t>Strengthen</w:t>
      </w:r>
      <w:r w:rsidR="000C5315" w:rsidRPr="00AB4197">
        <w:rPr>
          <w:rFonts w:ascii="Arial" w:eastAsia="Times New Roman" w:hAnsi="Arial" w:cs="Arial"/>
          <w:kern w:val="0"/>
          <w14:ligatures w14:val="none"/>
        </w:rPr>
        <w:t xml:space="preserve"> the</w:t>
      </w:r>
      <w:r w:rsidRPr="00AB4197">
        <w:rPr>
          <w:rFonts w:ascii="Arial" w:eastAsia="Times New Roman" w:hAnsi="Arial" w:cs="Arial"/>
          <w:kern w:val="0"/>
          <w14:ligatures w14:val="none"/>
        </w:rPr>
        <w:t xml:space="preserve"> </w:t>
      </w:r>
      <w:r w:rsidR="000C5315" w:rsidRPr="00AB4197">
        <w:rPr>
          <w:rFonts w:ascii="Arial" w:eastAsia="Times New Roman" w:hAnsi="Arial" w:cs="Arial"/>
          <w:kern w:val="0"/>
          <w14:ligatures w14:val="none"/>
        </w:rPr>
        <w:t xml:space="preserve">ability to adapt anesthesia practices across different cultural, structural, and regulatory environments. </w:t>
      </w:r>
    </w:p>
    <w:p w14:paraId="389DF5AF" w14:textId="384CAD92" w:rsidR="000C5315" w:rsidRDefault="000C5315" w:rsidP="00AB4197">
      <w:pPr>
        <w:pStyle w:val="ListParagraph"/>
        <w:numPr>
          <w:ilvl w:val="0"/>
          <w:numId w:val="22"/>
        </w:numPr>
        <w:spacing w:before="100" w:beforeAutospacing="1" w:after="100" w:afterAutospacing="1" w:line="300" w:lineRule="atLeast"/>
        <w:rPr>
          <w:rFonts w:ascii="Arial" w:eastAsia="Times New Roman" w:hAnsi="Arial" w:cs="Arial"/>
          <w:kern w:val="0"/>
          <w14:ligatures w14:val="none"/>
        </w:rPr>
      </w:pPr>
      <w:r w:rsidRPr="00AB4197">
        <w:rPr>
          <w:rFonts w:ascii="Arial" w:eastAsia="Times New Roman" w:hAnsi="Arial" w:cs="Arial"/>
          <w:kern w:val="0"/>
          <w14:ligatures w14:val="none"/>
        </w:rPr>
        <w:t>India’s mix of high</w:t>
      </w:r>
      <w:r w:rsidRPr="00AB4197">
        <w:rPr>
          <w:rFonts w:ascii="Arial" w:eastAsia="Times New Roman" w:hAnsi="Arial" w:cs="Arial"/>
          <w:kern w:val="0"/>
          <w14:ligatures w14:val="none"/>
        </w:rPr>
        <w:noBreakHyphen/>
        <w:t>volume tertiary centers and rural facilities provides a unique learning context for global surgical safety, patient communication, and health</w:t>
      </w:r>
      <w:r w:rsidRPr="00AB4197">
        <w:rPr>
          <w:rFonts w:ascii="Arial" w:eastAsia="Times New Roman" w:hAnsi="Arial" w:cs="Arial"/>
          <w:kern w:val="0"/>
          <w14:ligatures w14:val="none"/>
        </w:rPr>
        <w:noBreakHyphen/>
        <w:t>system navigation.</w:t>
      </w:r>
    </w:p>
    <w:p w14:paraId="14D5E0B0" w14:textId="77777777" w:rsidR="00AB4197" w:rsidRDefault="00AB4197" w:rsidP="00AB4197">
      <w:pPr>
        <w:spacing w:before="100" w:beforeAutospacing="1" w:after="100" w:afterAutospacing="1" w:line="300" w:lineRule="atLeast"/>
        <w:rPr>
          <w:rFonts w:ascii="Arial" w:eastAsia="Times New Roman" w:hAnsi="Arial" w:cs="Arial"/>
          <w:kern w:val="0"/>
          <w14:ligatures w14:val="none"/>
        </w:rPr>
      </w:pPr>
    </w:p>
    <w:p w14:paraId="34F3E983" w14:textId="77777777" w:rsidR="00AB4197" w:rsidRDefault="00AB4197" w:rsidP="00AB4197">
      <w:pPr>
        <w:spacing w:before="100" w:beforeAutospacing="1" w:after="100" w:afterAutospacing="1" w:line="300" w:lineRule="atLeast"/>
        <w:rPr>
          <w:rFonts w:ascii="Arial" w:eastAsia="Times New Roman" w:hAnsi="Arial" w:cs="Arial"/>
          <w:kern w:val="0"/>
          <w14:ligatures w14:val="none"/>
        </w:rPr>
      </w:pPr>
    </w:p>
    <w:p w14:paraId="41E1999B" w14:textId="77777777" w:rsidR="00AB4197" w:rsidRPr="00AB4197" w:rsidRDefault="00AB4197" w:rsidP="00AB4197">
      <w:pPr>
        <w:spacing w:before="100" w:beforeAutospacing="1" w:after="100" w:afterAutospacing="1" w:line="300" w:lineRule="atLeast"/>
        <w:rPr>
          <w:rFonts w:ascii="Arial" w:eastAsia="Times New Roman" w:hAnsi="Arial" w:cs="Arial"/>
          <w:kern w:val="0"/>
          <w14:ligatures w14:val="none"/>
        </w:rPr>
      </w:pPr>
    </w:p>
    <w:p w14:paraId="7754CFF7" w14:textId="496499DA" w:rsidR="00D51ED3" w:rsidRPr="00AB4197" w:rsidRDefault="00D51ED3" w:rsidP="00AB4197">
      <w:pPr>
        <w:pStyle w:val="IntenseQuote"/>
        <w:rPr>
          <w:rFonts w:ascii="Arial" w:hAnsi="Arial" w:cs="Arial"/>
          <w:b/>
          <w:bCs/>
          <w:sz w:val="36"/>
          <w:szCs w:val="36"/>
        </w:rPr>
      </w:pPr>
      <w:r w:rsidRPr="00AB4197">
        <w:rPr>
          <w:rFonts w:ascii="Arial" w:hAnsi="Arial" w:cs="Arial"/>
          <w:b/>
          <w:bCs/>
          <w:sz w:val="36"/>
          <w:szCs w:val="36"/>
        </w:rPr>
        <w:t>Preliminary Schedule of Activities</w:t>
      </w:r>
    </w:p>
    <w:p w14:paraId="0BBB27CD" w14:textId="77777777" w:rsidR="00D51ED3" w:rsidRPr="00D51ED3" w:rsidRDefault="00D51ED3" w:rsidP="00D51ED3">
      <w:pPr>
        <w:tabs>
          <w:tab w:val="left" w:pos="1701"/>
        </w:tabs>
        <w:spacing w:after="0" w:line="240" w:lineRule="auto"/>
        <w:rPr>
          <w:rFonts w:ascii="Arial" w:eastAsia="Calibri" w:hAnsi="Arial" w:cs="Arial"/>
          <w:kern w:val="0"/>
          <w14:ligatures w14:val="none"/>
        </w:rPr>
      </w:pPr>
    </w:p>
    <w:p w14:paraId="25F29AB2" w14:textId="27E6D2F7" w:rsidR="00D51ED3" w:rsidRPr="00D51ED3" w:rsidRDefault="00D51ED3" w:rsidP="00D51ED3">
      <w:pPr>
        <w:tabs>
          <w:tab w:val="left" w:pos="1701"/>
        </w:tabs>
        <w:spacing w:after="0" w:line="240" w:lineRule="auto"/>
        <w:ind w:right="-32"/>
        <w:rPr>
          <w:rFonts w:ascii="Arial" w:eastAsia="Times New Roman" w:hAnsi="Arial" w:cs="Arial"/>
          <w:color w:val="2E74B5"/>
          <w:sz w:val="28"/>
          <w:szCs w:val="28"/>
        </w:rPr>
      </w:pPr>
      <w:r w:rsidRPr="00D51ED3">
        <w:rPr>
          <w:rFonts w:ascii="Arial" w:eastAsia="Times New Roman" w:hAnsi="Arial" w:cs="Arial"/>
          <w:color w:val="2E74B5"/>
          <w:sz w:val="28"/>
          <w:szCs w:val="28"/>
        </w:rPr>
        <w:t xml:space="preserve">Day 01, Sunday, </w:t>
      </w:r>
      <w:r w:rsidR="00AB4197">
        <w:rPr>
          <w:rFonts w:ascii="Arial" w:eastAsia="Times New Roman" w:hAnsi="Arial" w:cs="Arial"/>
          <w:color w:val="2E74B5"/>
          <w:sz w:val="28"/>
          <w:szCs w:val="28"/>
        </w:rPr>
        <w:t>October 18</w:t>
      </w:r>
      <w:r w:rsidRPr="00D51ED3">
        <w:rPr>
          <w:rFonts w:ascii="Arial" w:eastAsia="Times New Roman" w:hAnsi="Arial" w:cs="Arial"/>
          <w:color w:val="2E74B5"/>
          <w:sz w:val="28"/>
          <w:szCs w:val="28"/>
        </w:rPr>
        <w:t>, 2026</w:t>
      </w:r>
      <w:r w:rsidRPr="00D51ED3">
        <w:rPr>
          <w:rFonts w:ascii="Arial" w:eastAsia="Times New Roman" w:hAnsi="Arial" w:cs="Arial"/>
          <w:color w:val="2E74B5"/>
          <w:sz w:val="28"/>
          <w:szCs w:val="28"/>
        </w:rPr>
        <w:tab/>
      </w:r>
      <w:r w:rsidRPr="00D51ED3">
        <w:rPr>
          <w:rFonts w:ascii="Arial" w:eastAsia="Times New Roman" w:hAnsi="Arial" w:cs="Arial"/>
          <w:color w:val="2E74B5"/>
          <w:sz w:val="28"/>
          <w:szCs w:val="28"/>
        </w:rPr>
        <w:tab/>
      </w:r>
      <w:r w:rsidRPr="00D51ED3">
        <w:rPr>
          <w:rFonts w:ascii="Arial" w:eastAsia="Times New Roman" w:hAnsi="Arial" w:cs="Arial"/>
          <w:color w:val="2E74B5"/>
          <w:sz w:val="28"/>
          <w:szCs w:val="28"/>
        </w:rPr>
        <w:tab/>
      </w:r>
      <w:r w:rsidRPr="00D51ED3">
        <w:rPr>
          <w:rFonts w:ascii="Arial" w:eastAsia="Times New Roman" w:hAnsi="Arial" w:cs="Arial"/>
          <w:color w:val="2E74B5"/>
          <w:sz w:val="28"/>
          <w:szCs w:val="28"/>
        </w:rPr>
        <w:tab/>
      </w:r>
      <w:r w:rsidR="00AB4197">
        <w:rPr>
          <w:rFonts w:ascii="Arial" w:eastAsia="Times New Roman" w:hAnsi="Arial" w:cs="Arial"/>
          <w:color w:val="2E74B5"/>
          <w:sz w:val="28"/>
          <w:szCs w:val="28"/>
        </w:rPr>
        <w:tab/>
      </w:r>
      <w:r w:rsidR="00AB4197">
        <w:rPr>
          <w:rFonts w:ascii="Arial" w:eastAsia="Times New Roman" w:hAnsi="Arial" w:cs="Arial"/>
          <w:color w:val="2E74B5"/>
          <w:sz w:val="28"/>
          <w:szCs w:val="28"/>
        </w:rPr>
        <w:tab/>
      </w:r>
      <w:r w:rsidRPr="00D51ED3">
        <w:rPr>
          <w:rFonts w:ascii="Arial" w:eastAsia="Times New Roman" w:hAnsi="Arial" w:cs="Arial"/>
          <w:color w:val="2E74B5"/>
          <w:sz w:val="28"/>
          <w:szCs w:val="28"/>
        </w:rPr>
        <w:t>Arrive Delhi</w:t>
      </w:r>
    </w:p>
    <w:p w14:paraId="6725737B" w14:textId="77777777" w:rsidR="00D51ED3" w:rsidRPr="00D51ED3" w:rsidRDefault="00D51ED3" w:rsidP="00D51ED3">
      <w:pPr>
        <w:tabs>
          <w:tab w:val="left" w:pos="1701"/>
        </w:tabs>
        <w:spacing w:after="0" w:line="240" w:lineRule="auto"/>
        <w:ind w:right="-32"/>
        <w:rPr>
          <w:rFonts w:ascii="Arial" w:eastAsia="Humanst521 BT" w:hAnsi="Arial" w:cs="Arial"/>
          <w:kern w:val="0"/>
          <w14:ligatures w14:val="none"/>
        </w:rPr>
      </w:pPr>
    </w:p>
    <w:p w14:paraId="22CC2734" w14:textId="77777777" w:rsidR="00D51ED3" w:rsidRPr="00D51ED3" w:rsidRDefault="00D51ED3" w:rsidP="00D51ED3">
      <w:pPr>
        <w:tabs>
          <w:tab w:val="left" w:pos="1701"/>
        </w:tabs>
        <w:spacing w:after="0" w:line="240" w:lineRule="auto"/>
        <w:ind w:right="-32"/>
        <w:rPr>
          <w:rFonts w:ascii="Arial" w:eastAsia="Humanst521 Lt BT" w:hAnsi="Arial" w:cs="Arial"/>
          <w:kern w:val="0"/>
          <w14:ligatures w14:val="none"/>
        </w:rPr>
      </w:pPr>
      <w:r w:rsidRPr="00D51ED3">
        <w:rPr>
          <w:rFonts w:ascii="Arial" w:eastAsia="Humanst521 Lt BT" w:hAnsi="Arial" w:cs="Arial"/>
          <w:kern w:val="0"/>
          <w14:ligatures w14:val="none"/>
        </w:rPr>
        <w:t>Arrive in vibrant, exotic Delhi throughout the day; you will be met by our ground team and transferred to the hotel.</w:t>
      </w:r>
    </w:p>
    <w:p w14:paraId="0D08B07D" w14:textId="77777777" w:rsidR="00D51ED3" w:rsidRPr="00D51ED3" w:rsidRDefault="00D51ED3" w:rsidP="00D51ED3">
      <w:pPr>
        <w:tabs>
          <w:tab w:val="left" w:pos="1701"/>
        </w:tabs>
        <w:spacing w:after="0" w:line="240" w:lineRule="auto"/>
        <w:ind w:right="-32"/>
        <w:rPr>
          <w:rFonts w:ascii="Arial" w:eastAsia="Humanst521 BT" w:hAnsi="Arial" w:cs="Arial"/>
          <w:kern w:val="0"/>
          <w14:ligatures w14:val="none"/>
        </w:rPr>
      </w:pPr>
      <w:r w:rsidRPr="00D51ED3">
        <w:rPr>
          <w:rFonts w:ascii="Arial" w:eastAsia="Humanst521 BT" w:hAnsi="Arial" w:cs="Arial"/>
          <w:b/>
          <w:bCs/>
          <w:i/>
          <w:kern w:val="0"/>
          <w14:ligatures w14:val="none"/>
        </w:rPr>
        <w:t xml:space="preserve"> </w:t>
      </w:r>
    </w:p>
    <w:p w14:paraId="21676089" w14:textId="77777777" w:rsidR="00D51ED3" w:rsidRPr="00D51ED3" w:rsidRDefault="00D51ED3" w:rsidP="00D51ED3">
      <w:pPr>
        <w:tabs>
          <w:tab w:val="left" w:pos="1701"/>
        </w:tabs>
        <w:spacing w:before="6" w:after="0" w:line="240" w:lineRule="auto"/>
        <w:ind w:right="-32"/>
        <w:rPr>
          <w:rFonts w:ascii="Arial" w:eastAsia="Calibri" w:hAnsi="Arial" w:cs="Arial"/>
          <w:kern w:val="0"/>
          <w14:ligatures w14:val="none"/>
        </w:rPr>
      </w:pPr>
    </w:p>
    <w:p w14:paraId="15EF394B" w14:textId="6D42EE2E" w:rsidR="00D51ED3" w:rsidRPr="00D51ED3" w:rsidRDefault="00D51ED3" w:rsidP="00D51ED3">
      <w:pPr>
        <w:tabs>
          <w:tab w:val="left" w:pos="1701"/>
        </w:tabs>
        <w:autoSpaceDE w:val="0"/>
        <w:autoSpaceDN w:val="0"/>
        <w:adjustRightInd w:val="0"/>
        <w:spacing w:after="0" w:line="240" w:lineRule="auto"/>
        <w:rPr>
          <w:rFonts w:ascii="Arial" w:eastAsia="Times New Roman" w:hAnsi="Arial" w:cs="Arial"/>
          <w:color w:val="2E74B5"/>
          <w:sz w:val="28"/>
          <w:szCs w:val="28"/>
        </w:rPr>
      </w:pPr>
      <w:r w:rsidRPr="00D51ED3">
        <w:rPr>
          <w:rFonts w:ascii="Arial" w:eastAsia="Times New Roman" w:hAnsi="Arial" w:cs="Arial"/>
          <w:color w:val="2E74B5"/>
          <w:sz w:val="28"/>
          <w:szCs w:val="28"/>
        </w:rPr>
        <w:t xml:space="preserve">Day 02, Monday, </w:t>
      </w:r>
      <w:r w:rsidR="00AB4197">
        <w:rPr>
          <w:rFonts w:ascii="Arial" w:eastAsia="Times New Roman" w:hAnsi="Arial" w:cs="Arial"/>
          <w:color w:val="2E74B5"/>
          <w:sz w:val="28"/>
          <w:szCs w:val="28"/>
        </w:rPr>
        <w:t>October 19</w:t>
      </w:r>
      <w:r w:rsidRPr="00D51ED3">
        <w:rPr>
          <w:rFonts w:ascii="Arial" w:eastAsia="Times New Roman" w:hAnsi="Arial" w:cs="Arial"/>
          <w:color w:val="2E74B5"/>
          <w:sz w:val="28"/>
          <w:szCs w:val="28"/>
        </w:rPr>
        <w:t>, 2026</w:t>
      </w:r>
      <w:r w:rsidRPr="00D51ED3">
        <w:rPr>
          <w:rFonts w:ascii="Arial" w:eastAsia="Times New Roman" w:hAnsi="Arial" w:cs="Arial"/>
          <w:color w:val="2E74B5"/>
          <w:sz w:val="28"/>
          <w:szCs w:val="28"/>
        </w:rPr>
        <w:tab/>
      </w:r>
      <w:r w:rsidRPr="00D51ED3">
        <w:rPr>
          <w:rFonts w:ascii="Arial" w:eastAsia="Times New Roman" w:hAnsi="Arial" w:cs="Arial"/>
          <w:color w:val="2E74B5"/>
          <w:sz w:val="28"/>
          <w:szCs w:val="28"/>
        </w:rPr>
        <w:tab/>
      </w:r>
      <w:r w:rsidRPr="00D51ED3">
        <w:rPr>
          <w:rFonts w:ascii="Arial" w:eastAsia="Times New Roman" w:hAnsi="Arial" w:cs="Arial"/>
          <w:color w:val="2E74B5"/>
          <w:sz w:val="28"/>
          <w:szCs w:val="28"/>
        </w:rPr>
        <w:tab/>
      </w:r>
      <w:r w:rsidRPr="00D51ED3">
        <w:rPr>
          <w:rFonts w:ascii="Arial" w:eastAsia="Times New Roman" w:hAnsi="Arial" w:cs="Arial"/>
          <w:color w:val="2E74B5"/>
          <w:sz w:val="28"/>
          <w:szCs w:val="28"/>
        </w:rPr>
        <w:tab/>
      </w:r>
      <w:r w:rsidR="00AB4197">
        <w:rPr>
          <w:rFonts w:ascii="Arial" w:eastAsia="Times New Roman" w:hAnsi="Arial" w:cs="Arial"/>
          <w:color w:val="2E74B5"/>
          <w:sz w:val="28"/>
          <w:szCs w:val="28"/>
        </w:rPr>
        <w:tab/>
      </w:r>
      <w:r w:rsidRPr="00D51ED3">
        <w:rPr>
          <w:rFonts w:ascii="Arial" w:eastAsia="Times New Roman" w:hAnsi="Arial" w:cs="Arial"/>
          <w:color w:val="2E74B5"/>
          <w:sz w:val="28"/>
          <w:szCs w:val="28"/>
        </w:rPr>
        <w:t xml:space="preserve">Delhi: Cultural  </w:t>
      </w:r>
    </w:p>
    <w:p w14:paraId="1575BDB4" w14:textId="77777777" w:rsidR="00D51ED3" w:rsidRPr="00D51ED3" w:rsidRDefault="00D51ED3" w:rsidP="00D51ED3">
      <w:pPr>
        <w:tabs>
          <w:tab w:val="left" w:pos="1701"/>
        </w:tabs>
        <w:autoSpaceDE w:val="0"/>
        <w:autoSpaceDN w:val="0"/>
        <w:adjustRightInd w:val="0"/>
        <w:spacing w:after="0" w:line="240" w:lineRule="auto"/>
        <w:rPr>
          <w:rFonts w:ascii="Arial" w:eastAsia="Calibri" w:hAnsi="Arial" w:cs="Arial"/>
          <w:b/>
          <w:bCs/>
          <w:kern w:val="0"/>
          <w14:ligatures w14:val="none"/>
        </w:rPr>
      </w:pPr>
    </w:p>
    <w:p w14:paraId="60FB527E" w14:textId="77777777" w:rsidR="00D51ED3" w:rsidRPr="00D51ED3" w:rsidRDefault="00D51ED3" w:rsidP="00D51ED3">
      <w:pPr>
        <w:tabs>
          <w:tab w:val="left" w:pos="1701"/>
        </w:tabs>
        <w:autoSpaceDE w:val="0"/>
        <w:autoSpaceDN w:val="0"/>
        <w:adjustRightInd w:val="0"/>
        <w:spacing w:after="0" w:line="240" w:lineRule="auto"/>
        <w:rPr>
          <w:rFonts w:ascii="Arial" w:eastAsia="Calibri" w:hAnsi="Arial" w:cs="Arial"/>
          <w:kern w:val="0"/>
          <w14:ligatures w14:val="none"/>
        </w:rPr>
      </w:pPr>
      <w:r w:rsidRPr="00D51ED3">
        <w:rPr>
          <w:rFonts w:ascii="Arial" w:eastAsia="Calibri" w:hAnsi="Arial" w:cs="Arial"/>
          <w:kern w:val="0"/>
          <w14:ligatures w14:val="none"/>
        </w:rPr>
        <w:t xml:space="preserve">This morning after breakfast, you will visit </w:t>
      </w:r>
      <w:r w:rsidRPr="00D51ED3">
        <w:rPr>
          <w:rFonts w:ascii="Arial" w:eastAsia="Calibri" w:hAnsi="Arial" w:cs="Arial"/>
          <w:b/>
          <w:kern w:val="0"/>
          <w14:ligatures w14:val="none"/>
        </w:rPr>
        <w:t>Old Delhi</w:t>
      </w:r>
      <w:r w:rsidRPr="00D51ED3">
        <w:rPr>
          <w:rFonts w:ascii="Arial" w:eastAsia="Calibri" w:hAnsi="Arial" w:cs="Arial"/>
          <w:kern w:val="0"/>
          <w14:ligatures w14:val="none"/>
        </w:rPr>
        <w:t xml:space="preserve">. Gain a deeper understanding of India’s history and culture as you walk the streets of Old Delhi with a private guide on this walking tour. Learn about the impressive design of the city’s ‘Havelis’ (private mansions), discover the significance of historical sites like the </w:t>
      </w:r>
      <w:r w:rsidRPr="00D51ED3">
        <w:rPr>
          <w:rFonts w:ascii="Arial" w:eastAsia="Calibri" w:hAnsi="Arial" w:cs="Arial"/>
          <w:b/>
          <w:kern w:val="0"/>
          <w14:ligatures w14:val="none"/>
        </w:rPr>
        <w:t>Red Fort</w:t>
      </w:r>
      <w:r w:rsidRPr="00D51ED3">
        <w:rPr>
          <w:rFonts w:ascii="Arial" w:eastAsia="Calibri" w:hAnsi="Arial" w:cs="Arial"/>
          <w:kern w:val="0"/>
          <w14:ligatures w14:val="none"/>
        </w:rPr>
        <w:t xml:space="preserve">, </w:t>
      </w:r>
      <w:r w:rsidRPr="00D51ED3">
        <w:rPr>
          <w:rFonts w:ascii="Arial" w:eastAsia="Calibri" w:hAnsi="Arial" w:cs="Arial"/>
          <w:b/>
          <w:kern w:val="0"/>
          <w14:ligatures w14:val="none"/>
        </w:rPr>
        <w:t>Jama Masjid,</w:t>
      </w:r>
      <w:r w:rsidRPr="00D51ED3">
        <w:rPr>
          <w:rFonts w:ascii="Arial" w:eastAsia="Calibri" w:hAnsi="Arial" w:cs="Arial"/>
          <w:kern w:val="0"/>
          <w14:ligatures w14:val="none"/>
        </w:rPr>
        <w:t xml:space="preserve"> and admire handmade crafts sold at the market in </w:t>
      </w:r>
      <w:r w:rsidRPr="00D51ED3">
        <w:rPr>
          <w:rFonts w:ascii="Arial" w:eastAsia="Calibri" w:hAnsi="Arial" w:cs="Arial"/>
          <w:b/>
          <w:kern w:val="0"/>
          <w14:ligatures w14:val="none"/>
        </w:rPr>
        <w:t>Chandni Chowk.</w:t>
      </w:r>
      <w:r w:rsidRPr="00D51ED3">
        <w:rPr>
          <w:rFonts w:ascii="Arial" w:eastAsia="Calibri" w:hAnsi="Arial" w:cs="Arial"/>
          <w:kern w:val="0"/>
          <w14:ligatures w14:val="none"/>
        </w:rPr>
        <w:t xml:space="preserve"> By walking the same paths that the locals do, you’ll be genuinely immersed in the Old Delhi lifestyle.</w:t>
      </w:r>
    </w:p>
    <w:p w14:paraId="24989D24" w14:textId="77777777" w:rsidR="00D51ED3" w:rsidRPr="00D51ED3" w:rsidRDefault="00D51ED3" w:rsidP="00D51ED3">
      <w:pPr>
        <w:tabs>
          <w:tab w:val="left" w:pos="1701"/>
        </w:tabs>
        <w:autoSpaceDE w:val="0"/>
        <w:autoSpaceDN w:val="0"/>
        <w:adjustRightInd w:val="0"/>
        <w:spacing w:after="0" w:line="240" w:lineRule="auto"/>
        <w:rPr>
          <w:rFonts w:ascii="Arial" w:eastAsia="Calibri" w:hAnsi="Arial" w:cs="Arial"/>
          <w:kern w:val="0"/>
          <w14:ligatures w14:val="none"/>
        </w:rPr>
      </w:pPr>
    </w:p>
    <w:p w14:paraId="0DD1411A" w14:textId="77777777" w:rsidR="00D51ED3" w:rsidRPr="00D51ED3" w:rsidRDefault="00D51ED3" w:rsidP="00D51ED3">
      <w:pPr>
        <w:tabs>
          <w:tab w:val="left" w:pos="1701"/>
        </w:tabs>
        <w:autoSpaceDE w:val="0"/>
        <w:autoSpaceDN w:val="0"/>
        <w:adjustRightInd w:val="0"/>
        <w:spacing w:after="0" w:line="240" w:lineRule="auto"/>
        <w:rPr>
          <w:rFonts w:ascii="Arial" w:eastAsia="Calibri" w:hAnsi="Arial" w:cs="Arial"/>
          <w:kern w:val="0"/>
          <w14:ligatures w14:val="none"/>
        </w:rPr>
      </w:pPr>
      <w:r w:rsidRPr="00D51ED3">
        <w:rPr>
          <w:rFonts w:ascii="Arial" w:eastAsia="Calibri" w:hAnsi="Arial" w:cs="Arial"/>
          <w:kern w:val="0"/>
          <w14:ligatures w14:val="none"/>
        </w:rPr>
        <w:t xml:space="preserve"> After your walking tour of Old Delhi, you will visit New Delhi. </w:t>
      </w:r>
      <w:r w:rsidRPr="00D51ED3">
        <w:rPr>
          <w:rFonts w:ascii="Arial" w:eastAsia="Calibri" w:hAnsi="Arial" w:cs="Arial"/>
          <w:b/>
          <w:kern w:val="0"/>
          <w14:ligatures w14:val="none"/>
        </w:rPr>
        <w:t>New Delhi</w:t>
      </w:r>
      <w:r w:rsidRPr="00D51ED3">
        <w:rPr>
          <w:rFonts w:ascii="Arial" w:eastAsia="Calibri" w:hAnsi="Arial" w:cs="Arial"/>
          <w:kern w:val="0"/>
          <w14:ligatures w14:val="none"/>
        </w:rPr>
        <w:t xml:space="preserve"> was designed and built by the British in the 1920's. It's a city of wide boulevards and impressive Government buildings as well as green parks and gardens. You will also visit a monument from Delhi's past - </w:t>
      </w:r>
      <w:r w:rsidRPr="00D51ED3">
        <w:rPr>
          <w:rFonts w:ascii="Arial" w:eastAsia="Calibri" w:hAnsi="Arial" w:cs="Arial"/>
          <w:b/>
          <w:kern w:val="0"/>
          <w14:ligatures w14:val="none"/>
        </w:rPr>
        <w:t xml:space="preserve">Humayun's Tomb. </w:t>
      </w:r>
      <w:r w:rsidRPr="00D51ED3">
        <w:rPr>
          <w:rFonts w:ascii="Arial" w:eastAsia="Calibri" w:hAnsi="Arial" w:cs="Arial"/>
          <w:kern w:val="0"/>
          <w14:ligatures w14:val="none"/>
        </w:rPr>
        <w:t xml:space="preserve">Your drive takes you along the ceremonial avenue, </w:t>
      </w:r>
      <w:r w:rsidRPr="00D51ED3">
        <w:rPr>
          <w:rFonts w:ascii="Arial" w:eastAsia="Calibri" w:hAnsi="Arial" w:cs="Arial"/>
          <w:b/>
          <w:kern w:val="0"/>
          <w14:ligatures w14:val="none"/>
        </w:rPr>
        <w:t>Rajpath</w:t>
      </w:r>
      <w:r w:rsidRPr="00D51ED3">
        <w:rPr>
          <w:rFonts w:ascii="Arial" w:eastAsia="Calibri" w:hAnsi="Arial" w:cs="Arial"/>
          <w:kern w:val="0"/>
          <w14:ligatures w14:val="none"/>
        </w:rPr>
        <w:t xml:space="preserve">, past the imposing </w:t>
      </w:r>
      <w:r w:rsidRPr="00D51ED3">
        <w:rPr>
          <w:rFonts w:ascii="Arial" w:eastAsia="Calibri" w:hAnsi="Arial" w:cs="Arial"/>
          <w:b/>
          <w:kern w:val="0"/>
          <w14:ligatures w14:val="none"/>
        </w:rPr>
        <w:t>India Gate</w:t>
      </w:r>
      <w:r w:rsidRPr="00D51ED3">
        <w:rPr>
          <w:rFonts w:ascii="Arial" w:eastAsia="Calibri" w:hAnsi="Arial" w:cs="Arial"/>
          <w:kern w:val="0"/>
          <w14:ligatures w14:val="none"/>
        </w:rPr>
        <w:t xml:space="preserve"> and </w:t>
      </w:r>
      <w:r w:rsidRPr="00D51ED3">
        <w:rPr>
          <w:rFonts w:ascii="Arial" w:eastAsia="Calibri" w:hAnsi="Arial" w:cs="Arial"/>
          <w:b/>
          <w:kern w:val="0"/>
          <w14:ligatures w14:val="none"/>
        </w:rPr>
        <w:t>Parliament House</w:t>
      </w:r>
      <w:r w:rsidRPr="00D51ED3">
        <w:rPr>
          <w:rFonts w:ascii="Arial" w:eastAsia="Calibri" w:hAnsi="Arial" w:cs="Arial"/>
          <w:kern w:val="0"/>
          <w14:ligatures w14:val="none"/>
        </w:rPr>
        <w:t xml:space="preserve">. </w:t>
      </w:r>
    </w:p>
    <w:p w14:paraId="2FBB3FD0" w14:textId="77777777" w:rsidR="00D51ED3" w:rsidRPr="00D51ED3" w:rsidRDefault="00D51ED3" w:rsidP="00D51ED3">
      <w:pPr>
        <w:tabs>
          <w:tab w:val="left" w:pos="1701"/>
        </w:tabs>
        <w:autoSpaceDE w:val="0"/>
        <w:autoSpaceDN w:val="0"/>
        <w:adjustRightInd w:val="0"/>
        <w:spacing w:after="0" w:line="240" w:lineRule="auto"/>
        <w:rPr>
          <w:rFonts w:ascii="Arial" w:eastAsia="Calibri" w:hAnsi="Arial" w:cs="Arial"/>
          <w:kern w:val="0"/>
          <w14:ligatures w14:val="none"/>
        </w:rPr>
      </w:pPr>
    </w:p>
    <w:p w14:paraId="3D8BDF56" w14:textId="77777777" w:rsidR="00D51ED3" w:rsidRPr="00D51ED3" w:rsidRDefault="00D51ED3" w:rsidP="00D51ED3">
      <w:pPr>
        <w:tabs>
          <w:tab w:val="left" w:pos="1701"/>
        </w:tabs>
        <w:autoSpaceDE w:val="0"/>
        <w:autoSpaceDN w:val="0"/>
        <w:adjustRightInd w:val="0"/>
        <w:spacing w:after="0" w:line="240" w:lineRule="auto"/>
        <w:rPr>
          <w:rFonts w:ascii="Arial" w:eastAsia="Calibri" w:hAnsi="Arial" w:cs="Arial"/>
          <w:kern w:val="0"/>
          <w14:ligatures w14:val="none"/>
        </w:rPr>
      </w:pPr>
      <w:r w:rsidRPr="00D51ED3">
        <w:rPr>
          <w:rFonts w:ascii="Arial" w:eastAsia="Calibri" w:hAnsi="Arial" w:cs="Arial"/>
          <w:kern w:val="0"/>
          <w14:ligatures w14:val="none"/>
        </w:rPr>
        <w:t xml:space="preserve">This evening,  attend the Welcoming Reception and meet with </w:t>
      </w:r>
      <w:r w:rsidRPr="00D51ED3">
        <w:rPr>
          <w:rFonts w:ascii="Arial" w:eastAsia="Calibri" w:hAnsi="Arial" w:cs="Arial"/>
          <w:bCs/>
          <w:kern w:val="0"/>
          <w14:ligatures w14:val="none"/>
        </w:rPr>
        <w:t>Dr Lalit Bhasin, President – Bar Association of India, President – Society of Indian law Firms, Regional President – IACC (Indo American Chamber of Commerce, NIC). He is also a Managing Partner</w:t>
      </w:r>
      <w:r w:rsidRPr="00D51ED3">
        <w:rPr>
          <w:rFonts w:ascii="Arial" w:eastAsia="Calibri" w:hAnsi="Arial" w:cs="Arial"/>
          <w:kern w:val="0"/>
          <w14:ligatures w14:val="none"/>
        </w:rPr>
        <w:t xml:space="preserve"> at Bhasin &amp; Company Advocates.</w:t>
      </w:r>
    </w:p>
    <w:p w14:paraId="3A03B8BD" w14:textId="77777777" w:rsidR="00D51ED3" w:rsidRPr="00D51ED3" w:rsidRDefault="00D51ED3" w:rsidP="00D51ED3">
      <w:pPr>
        <w:tabs>
          <w:tab w:val="left" w:pos="1701"/>
        </w:tabs>
        <w:spacing w:after="0" w:line="240" w:lineRule="auto"/>
        <w:rPr>
          <w:rFonts w:ascii="Arial" w:eastAsia="Calibri" w:hAnsi="Arial" w:cs="Arial"/>
          <w:kern w:val="0"/>
          <w14:ligatures w14:val="none"/>
        </w:rPr>
      </w:pPr>
    </w:p>
    <w:p w14:paraId="382E95F5" w14:textId="77777777" w:rsidR="00987901" w:rsidRDefault="00D51ED3" w:rsidP="00D51ED3">
      <w:pPr>
        <w:tabs>
          <w:tab w:val="left" w:pos="1701"/>
        </w:tabs>
        <w:autoSpaceDE w:val="0"/>
        <w:autoSpaceDN w:val="0"/>
        <w:adjustRightInd w:val="0"/>
        <w:spacing w:after="0" w:line="240" w:lineRule="auto"/>
        <w:rPr>
          <w:rFonts w:ascii="Arial" w:eastAsia="Times New Roman" w:hAnsi="Arial" w:cs="Arial"/>
          <w:color w:val="2E74B5"/>
          <w:sz w:val="28"/>
          <w:szCs w:val="28"/>
        </w:rPr>
      </w:pPr>
      <w:r w:rsidRPr="00D51ED3">
        <w:rPr>
          <w:rFonts w:ascii="Arial" w:eastAsia="Times New Roman" w:hAnsi="Arial" w:cs="Arial"/>
          <w:color w:val="2E74B5"/>
          <w:sz w:val="28"/>
          <w:szCs w:val="28"/>
        </w:rPr>
        <w:t xml:space="preserve">Day 03, Tuesday, </w:t>
      </w:r>
      <w:r w:rsidR="00AB4197">
        <w:rPr>
          <w:rFonts w:ascii="Arial" w:eastAsia="Times New Roman" w:hAnsi="Arial" w:cs="Arial"/>
          <w:color w:val="2E74B5"/>
          <w:sz w:val="28"/>
          <w:szCs w:val="28"/>
        </w:rPr>
        <w:t>October 20</w:t>
      </w:r>
      <w:r w:rsidRPr="00D51ED3">
        <w:rPr>
          <w:rFonts w:ascii="Arial" w:eastAsia="Times New Roman" w:hAnsi="Arial" w:cs="Arial"/>
          <w:color w:val="2E74B5"/>
          <w:sz w:val="28"/>
          <w:szCs w:val="28"/>
        </w:rPr>
        <w:t>, 2026</w:t>
      </w:r>
      <w:r w:rsidRPr="00D51ED3">
        <w:rPr>
          <w:rFonts w:ascii="Arial" w:eastAsia="Times New Roman" w:hAnsi="Arial" w:cs="Arial"/>
          <w:color w:val="2E74B5"/>
          <w:sz w:val="28"/>
          <w:szCs w:val="28"/>
        </w:rPr>
        <w:tab/>
      </w:r>
      <w:r w:rsidRPr="00D51ED3">
        <w:rPr>
          <w:rFonts w:ascii="Arial" w:eastAsia="Times New Roman" w:hAnsi="Arial" w:cs="Arial"/>
          <w:color w:val="2E74B5"/>
          <w:sz w:val="28"/>
          <w:szCs w:val="28"/>
        </w:rPr>
        <w:tab/>
      </w:r>
      <w:r w:rsidRPr="00D51ED3">
        <w:rPr>
          <w:rFonts w:ascii="Arial" w:eastAsia="Times New Roman" w:hAnsi="Arial" w:cs="Arial"/>
          <w:color w:val="2E74B5"/>
          <w:sz w:val="28"/>
          <w:szCs w:val="28"/>
        </w:rPr>
        <w:tab/>
      </w:r>
      <w:r w:rsidR="00AB4197">
        <w:rPr>
          <w:rFonts w:ascii="Arial" w:eastAsia="Times New Roman" w:hAnsi="Arial" w:cs="Arial"/>
          <w:color w:val="2E74B5"/>
          <w:sz w:val="28"/>
          <w:szCs w:val="28"/>
        </w:rPr>
        <w:tab/>
      </w:r>
      <w:r w:rsidRPr="00D51ED3">
        <w:rPr>
          <w:rFonts w:ascii="Arial" w:eastAsia="Times New Roman" w:hAnsi="Arial" w:cs="Arial"/>
          <w:color w:val="2E74B5"/>
          <w:sz w:val="28"/>
          <w:szCs w:val="28"/>
        </w:rPr>
        <w:t xml:space="preserve">Delhi: Professional </w:t>
      </w:r>
    </w:p>
    <w:p w14:paraId="3BD303FA" w14:textId="22231D7A" w:rsidR="00D51ED3" w:rsidRPr="00D51ED3" w:rsidRDefault="00D51ED3" w:rsidP="00D51ED3">
      <w:pPr>
        <w:tabs>
          <w:tab w:val="left" w:pos="1701"/>
        </w:tabs>
        <w:autoSpaceDE w:val="0"/>
        <w:autoSpaceDN w:val="0"/>
        <w:adjustRightInd w:val="0"/>
        <w:spacing w:after="0" w:line="240" w:lineRule="auto"/>
        <w:rPr>
          <w:rFonts w:ascii="Arial" w:eastAsia="Times New Roman" w:hAnsi="Arial" w:cs="Arial"/>
          <w:color w:val="2E74B5"/>
          <w:sz w:val="28"/>
          <w:szCs w:val="28"/>
        </w:rPr>
      </w:pPr>
      <w:r w:rsidRPr="00D51ED3">
        <w:rPr>
          <w:rFonts w:ascii="Arial" w:eastAsia="Times New Roman" w:hAnsi="Arial" w:cs="Arial"/>
          <w:color w:val="2E74B5"/>
          <w:sz w:val="28"/>
          <w:szCs w:val="28"/>
        </w:rPr>
        <w:t xml:space="preserve"> </w:t>
      </w:r>
    </w:p>
    <w:p w14:paraId="79CD5CED" w14:textId="77777777" w:rsidR="00987901" w:rsidRPr="00987901" w:rsidRDefault="00AB4197" w:rsidP="00987901">
      <w:pPr>
        <w:spacing w:after="0" w:line="300" w:lineRule="atLeast"/>
        <w:rPr>
          <w:rFonts w:ascii="Arial" w:eastAsia="Times New Roman" w:hAnsi="Arial" w:cs="Arial"/>
          <w:b/>
          <w:bCs/>
          <w:i/>
          <w:iCs/>
          <w:kern w:val="0"/>
          <w14:ligatures w14:val="none"/>
        </w:rPr>
      </w:pPr>
      <w:r w:rsidRPr="00F801FE">
        <w:rPr>
          <w:rFonts w:ascii="Arial" w:eastAsia="Times New Roman" w:hAnsi="Arial" w:cs="Arial"/>
          <w:b/>
          <w:bCs/>
          <w:kern w:val="0"/>
          <w14:ligatures w14:val="none"/>
        </w:rPr>
        <w:t>Ministry of Health and Family Welfare (MoHFW)</w:t>
      </w:r>
      <w:r w:rsidRPr="00987901">
        <w:rPr>
          <w:rFonts w:ascii="Arial" w:eastAsia="Times New Roman" w:hAnsi="Arial" w:cs="Arial"/>
          <w:b/>
          <w:bCs/>
          <w:kern w:val="0"/>
          <w14:ligatures w14:val="none"/>
        </w:rPr>
        <w:t xml:space="preserve">: </w:t>
      </w:r>
      <w:r w:rsidRPr="00F801FE">
        <w:rPr>
          <w:rFonts w:ascii="Arial" w:eastAsia="Times New Roman" w:hAnsi="Arial" w:cs="Arial"/>
          <w:b/>
          <w:bCs/>
          <w:kern w:val="0"/>
          <w14:ligatures w14:val="none"/>
        </w:rPr>
        <w:t xml:space="preserve"> Office of the Directorate General of Health Services </w:t>
      </w:r>
      <w:r w:rsidRPr="00987901">
        <w:rPr>
          <w:rFonts w:ascii="Arial" w:eastAsia="Times New Roman" w:hAnsi="Arial" w:cs="Arial"/>
          <w:b/>
          <w:bCs/>
          <w:kern w:val="0"/>
          <w14:ligatures w14:val="none"/>
        </w:rPr>
        <w:t xml:space="preserve">and </w:t>
      </w:r>
      <w:r w:rsidRPr="00F801FE">
        <w:rPr>
          <w:rFonts w:ascii="Arial" w:eastAsia="Times New Roman" w:hAnsi="Arial" w:cs="Arial"/>
          <w:b/>
          <w:bCs/>
          <w:kern w:val="0"/>
          <w14:ligatures w14:val="none"/>
        </w:rPr>
        <w:t xml:space="preserve"> Secretary </w:t>
      </w:r>
      <w:r w:rsidRPr="00987901">
        <w:rPr>
          <w:rFonts w:ascii="Arial" w:eastAsia="Times New Roman" w:hAnsi="Arial" w:cs="Arial"/>
          <w:b/>
          <w:bCs/>
          <w:kern w:val="0"/>
          <w14:ligatures w14:val="none"/>
        </w:rPr>
        <w:t xml:space="preserve"> of </w:t>
      </w:r>
      <w:r w:rsidRPr="00F801FE">
        <w:rPr>
          <w:rFonts w:ascii="Arial" w:eastAsia="Times New Roman" w:hAnsi="Arial" w:cs="Arial"/>
          <w:b/>
          <w:bCs/>
          <w:kern w:val="0"/>
          <w14:ligatures w14:val="none"/>
        </w:rPr>
        <w:t>Medical Education</w:t>
      </w:r>
      <w:r w:rsidRPr="00987901">
        <w:rPr>
          <w:rFonts w:ascii="Arial" w:eastAsia="Times New Roman" w:hAnsi="Arial" w:cs="Arial"/>
          <w:b/>
          <w:bCs/>
          <w:kern w:val="0"/>
          <w14:ligatures w14:val="none"/>
        </w:rPr>
        <w:t xml:space="preserve"> for Nursing</w:t>
      </w:r>
      <w:r w:rsidRPr="00F801FE">
        <w:rPr>
          <w:rFonts w:ascii="Arial" w:eastAsia="Times New Roman" w:hAnsi="Arial" w:cs="Arial"/>
          <w:b/>
          <w:bCs/>
          <w:kern w:val="0"/>
          <w14:ligatures w14:val="none"/>
        </w:rPr>
        <w:br/>
      </w:r>
    </w:p>
    <w:p w14:paraId="742342D2" w14:textId="2C1341BB" w:rsidR="00AB4197" w:rsidRPr="00F801FE" w:rsidRDefault="00AB4197" w:rsidP="00987901">
      <w:pPr>
        <w:spacing w:after="0" w:line="300" w:lineRule="atLeast"/>
        <w:ind w:left="360"/>
        <w:rPr>
          <w:rFonts w:ascii="Arial" w:eastAsia="Times New Roman" w:hAnsi="Arial" w:cs="Arial"/>
          <w:kern w:val="0"/>
          <w14:ligatures w14:val="none"/>
        </w:rPr>
      </w:pPr>
      <w:r w:rsidRPr="00F801FE">
        <w:rPr>
          <w:rFonts w:ascii="Arial" w:eastAsia="Times New Roman" w:hAnsi="Arial" w:cs="Arial"/>
          <w:kern w:val="0"/>
          <w14:ligatures w14:val="none"/>
        </w:rPr>
        <w:t xml:space="preserve">Ministry of Health and Family Welfare is India’s apex health policy body and steward of national programs across preventive, promotive, and curative care. It oversees attached offices including the Directorate General of Health Services and works closely with bodies such as the National Health Authority to align policy, standards, and digital health initiatives. </w:t>
      </w:r>
    </w:p>
    <w:p w14:paraId="07C75E31" w14:textId="77777777" w:rsidR="00AB4197" w:rsidRPr="00F801FE" w:rsidRDefault="00AB4197" w:rsidP="00AB4197">
      <w:pPr>
        <w:spacing w:before="100" w:beforeAutospacing="1" w:after="100" w:afterAutospacing="1" w:line="300" w:lineRule="atLeast"/>
        <w:ind w:left="360"/>
        <w:rPr>
          <w:rFonts w:ascii="Arial" w:eastAsia="Times New Roman" w:hAnsi="Arial" w:cs="Arial"/>
          <w:kern w:val="0"/>
          <w14:ligatures w14:val="none"/>
        </w:rPr>
      </w:pPr>
      <w:r w:rsidRPr="00F801FE">
        <w:rPr>
          <w:rFonts w:ascii="Arial" w:eastAsia="Times New Roman" w:hAnsi="Arial" w:cs="Arial"/>
          <w:b/>
          <w:bCs/>
          <w:kern w:val="0"/>
          <w14:ligatures w14:val="none"/>
        </w:rPr>
        <w:t>Meeting focus:</w:t>
      </w:r>
      <w:r w:rsidRPr="00F801FE">
        <w:rPr>
          <w:rFonts w:ascii="Arial" w:eastAsia="Times New Roman" w:hAnsi="Arial" w:cs="Arial"/>
          <w:kern w:val="0"/>
          <w14:ligatures w14:val="none"/>
        </w:rPr>
        <w:t xml:space="preserve"> National policy, regulation, education/workforce priorities, and perioperative quality.</w:t>
      </w:r>
    </w:p>
    <w:p w14:paraId="0675207F" w14:textId="3A3BE1A7" w:rsidR="00AB4197" w:rsidRPr="00F801FE" w:rsidRDefault="00AB4197" w:rsidP="00AB4197">
      <w:pPr>
        <w:spacing w:before="100" w:beforeAutospacing="1" w:after="100" w:afterAutospacing="1" w:line="300" w:lineRule="atLeast"/>
        <w:ind w:left="360"/>
        <w:rPr>
          <w:rFonts w:ascii="Arial" w:eastAsia="Times New Roman" w:hAnsi="Arial" w:cs="Arial"/>
          <w:kern w:val="0"/>
          <w14:ligatures w14:val="none"/>
        </w:rPr>
      </w:pPr>
      <w:r w:rsidRPr="00F801FE">
        <w:rPr>
          <w:rFonts w:ascii="Arial" w:eastAsia="Times New Roman" w:hAnsi="Arial" w:cs="Arial"/>
          <w:b/>
          <w:bCs/>
          <w:kern w:val="0"/>
          <w14:ligatures w14:val="none"/>
        </w:rPr>
        <w:t>Topics of discussion</w:t>
      </w:r>
      <w:r>
        <w:rPr>
          <w:rFonts w:ascii="Arial" w:eastAsia="Times New Roman" w:hAnsi="Arial" w:cs="Arial"/>
          <w:b/>
          <w:bCs/>
          <w:kern w:val="0"/>
          <w14:ligatures w14:val="none"/>
        </w:rPr>
        <w:t>:</w:t>
      </w:r>
      <w:r w:rsidRPr="00F801FE">
        <w:rPr>
          <w:rFonts w:ascii="Arial" w:eastAsia="Times New Roman" w:hAnsi="Arial" w:cs="Arial"/>
          <w:kern w:val="0"/>
          <w14:ligatures w14:val="none"/>
        </w:rPr>
        <w:t xml:space="preserve"> </w:t>
      </w:r>
    </w:p>
    <w:p w14:paraId="566C5F6F" w14:textId="0482540C" w:rsidR="00AB4197" w:rsidRPr="00F801FE" w:rsidRDefault="00AB4197" w:rsidP="00AB4197">
      <w:pPr>
        <w:numPr>
          <w:ilvl w:val="1"/>
          <w:numId w:val="3"/>
        </w:numPr>
        <w:spacing w:before="100" w:beforeAutospacing="1" w:after="100" w:afterAutospacing="1" w:line="300" w:lineRule="atLeast"/>
        <w:rPr>
          <w:rFonts w:ascii="Arial" w:eastAsia="Times New Roman" w:hAnsi="Arial" w:cs="Arial"/>
          <w:kern w:val="0"/>
          <w14:ligatures w14:val="none"/>
        </w:rPr>
      </w:pPr>
      <w:r w:rsidRPr="00F801FE">
        <w:rPr>
          <w:rFonts w:ascii="Arial" w:eastAsia="Times New Roman" w:hAnsi="Arial" w:cs="Arial"/>
          <w:kern w:val="0"/>
          <w14:ligatures w14:val="none"/>
        </w:rPr>
        <w:t xml:space="preserve">Organization of India’s health governance and links to medical/nursing councils. </w:t>
      </w:r>
    </w:p>
    <w:p w14:paraId="1696011D" w14:textId="0D2C1A0D" w:rsidR="00AB4197" w:rsidRPr="00F801FE" w:rsidRDefault="00AB4197" w:rsidP="00AB4197">
      <w:pPr>
        <w:numPr>
          <w:ilvl w:val="1"/>
          <w:numId w:val="3"/>
        </w:numPr>
        <w:spacing w:before="100" w:beforeAutospacing="1" w:after="100" w:afterAutospacing="1" w:line="300" w:lineRule="atLeast"/>
        <w:rPr>
          <w:rFonts w:ascii="Arial" w:eastAsia="Times New Roman" w:hAnsi="Arial" w:cs="Arial"/>
          <w:kern w:val="0"/>
          <w14:ligatures w14:val="none"/>
        </w:rPr>
      </w:pPr>
      <w:r w:rsidRPr="00F801FE">
        <w:rPr>
          <w:rFonts w:ascii="Arial" w:eastAsia="Times New Roman" w:hAnsi="Arial" w:cs="Arial"/>
          <w:kern w:val="0"/>
          <w14:ligatures w14:val="none"/>
        </w:rPr>
        <w:t>Policy levers shaping anesthesia services and perioperative safety (guidelines, training, facilities</w:t>
      </w:r>
      <w:r>
        <w:rPr>
          <w:rFonts w:ascii="Arial" w:eastAsia="Times New Roman" w:hAnsi="Arial" w:cs="Arial"/>
          <w:kern w:val="0"/>
          <w14:ligatures w14:val="none"/>
        </w:rPr>
        <w:t>)</w:t>
      </w:r>
    </w:p>
    <w:p w14:paraId="13B57C92" w14:textId="6FF02143" w:rsidR="00AB4197" w:rsidRPr="00F801FE" w:rsidRDefault="00AB4197" w:rsidP="00AB4197">
      <w:pPr>
        <w:numPr>
          <w:ilvl w:val="1"/>
          <w:numId w:val="3"/>
        </w:numPr>
        <w:spacing w:before="100" w:beforeAutospacing="1" w:after="100" w:afterAutospacing="1" w:line="300" w:lineRule="atLeast"/>
        <w:rPr>
          <w:rFonts w:ascii="Arial" w:eastAsia="Times New Roman" w:hAnsi="Arial" w:cs="Arial"/>
          <w:kern w:val="0"/>
          <w14:ligatures w14:val="none"/>
        </w:rPr>
      </w:pPr>
      <w:r w:rsidRPr="00F801FE">
        <w:rPr>
          <w:rFonts w:ascii="Arial" w:eastAsia="Times New Roman" w:hAnsi="Arial" w:cs="Arial"/>
          <w:kern w:val="0"/>
          <w14:ligatures w14:val="none"/>
        </w:rPr>
        <w:t xml:space="preserve">Interfaces with the National Health Authority for digital health and data standards. </w:t>
      </w:r>
    </w:p>
    <w:p w14:paraId="3478A802" w14:textId="77777777" w:rsidR="00AB4197" w:rsidRPr="00F801FE" w:rsidRDefault="00AB4197" w:rsidP="00AB4197">
      <w:pPr>
        <w:numPr>
          <w:ilvl w:val="1"/>
          <w:numId w:val="3"/>
        </w:numPr>
        <w:spacing w:before="100" w:beforeAutospacing="1" w:after="100" w:afterAutospacing="1" w:line="300" w:lineRule="atLeast"/>
        <w:rPr>
          <w:rFonts w:ascii="Arial" w:eastAsia="Times New Roman" w:hAnsi="Arial" w:cs="Arial"/>
          <w:kern w:val="0"/>
          <w14:ligatures w14:val="none"/>
        </w:rPr>
      </w:pPr>
      <w:r w:rsidRPr="00F801FE">
        <w:rPr>
          <w:rFonts w:ascii="Arial" w:eastAsia="Times New Roman" w:hAnsi="Arial" w:cs="Arial"/>
          <w:kern w:val="0"/>
          <w14:ligatures w14:val="none"/>
        </w:rPr>
        <w:t>Opportunities for bilateral academic and workforce exchange (nursing and anesthesia).</w:t>
      </w:r>
    </w:p>
    <w:p w14:paraId="13D22CB2" w14:textId="6865DB33" w:rsidR="00AB4197" w:rsidRPr="00F801FE" w:rsidRDefault="00AB4197" w:rsidP="00AB4197">
      <w:pPr>
        <w:spacing w:after="0" w:line="300" w:lineRule="atLeast"/>
        <w:rPr>
          <w:rFonts w:ascii="Arial" w:eastAsia="Times New Roman" w:hAnsi="Arial" w:cs="Arial"/>
          <w:kern w:val="0"/>
          <w14:ligatures w14:val="none"/>
        </w:rPr>
      </w:pPr>
    </w:p>
    <w:p w14:paraId="0AEEEFF3" w14:textId="08FAD02E" w:rsidR="00357C65" w:rsidRPr="00357C65" w:rsidRDefault="00357C65" w:rsidP="00357C6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57C65">
        <w:rPr>
          <w:rFonts w:ascii="Segoe UI" w:eastAsia="Times New Roman" w:hAnsi="Segoe UI" w:cs="Segoe UI"/>
          <w:b/>
          <w:bCs/>
          <w:kern w:val="0"/>
          <w:sz w:val="27"/>
          <w:szCs w:val="27"/>
          <w14:ligatures w14:val="none"/>
        </w:rPr>
        <w:t xml:space="preserve">Indian Nursing Council (INC) </w:t>
      </w:r>
      <w:r>
        <w:rPr>
          <w:rFonts w:ascii="Segoe UI" w:eastAsia="Times New Roman" w:hAnsi="Segoe UI" w:cs="Segoe UI"/>
          <w:b/>
          <w:bCs/>
          <w:kern w:val="0"/>
          <w:sz w:val="27"/>
          <w:szCs w:val="27"/>
          <w14:ligatures w14:val="none"/>
        </w:rPr>
        <w:t xml:space="preserve">and </w:t>
      </w:r>
      <w:r w:rsidRPr="00357C65">
        <w:rPr>
          <w:rFonts w:ascii="Segoe UI" w:eastAsia="Times New Roman" w:hAnsi="Segoe UI" w:cs="Segoe UI"/>
          <w:b/>
          <w:bCs/>
          <w:kern w:val="0"/>
          <w:sz w:val="27"/>
          <w:szCs w:val="27"/>
          <w14:ligatures w14:val="none"/>
        </w:rPr>
        <w:t>NPA Program Roundtable</w:t>
      </w:r>
    </w:p>
    <w:p w14:paraId="0B77E85D" w14:textId="60A33747" w:rsidR="00357C65" w:rsidRPr="00357C65" w:rsidRDefault="00357C65" w:rsidP="0042674E">
      <w:pPr>
        <w:spacing w:before="100" w:beforeAutospacing="1" w:after="100" w:afterAutospacing="1" w:line="300" w:lineRule="atLeast"/>
        <w:ind w:left="720"/>
        <w:rPr>
          <w:rFonts w:ascii="Arial" w:eastAsia="Times New Roman" w:hAnsi="Arial" w:cs="Arial"/>
          <w:kern w:val="0"/>
          <w14:ligatures w14:val="none"/>
        </w:rPr>
      </w:pPr>
      <w:r w:rsidRPr="00357C65">
        <w:rPr>
          <w:rFonts w:ascii="Arial" w:eastAsia="Times New Roman" w:hAnsi="Arial" w:cs="Arial"/>
          <w:kern w:val="0"/>
          <w14:ligatures w14:val="none"/>
        </w:rPr>
        <w:t>The Indian Nursing Council is the national statutory authority for nursing education and regulation. In 2024, INC issued the Nurse Practitioner in Anesthesia (NPA)</w:t>
      </w:r>
      <w:r>
        <w:rPr>
          <w:rFonts w:ascii="Arial" w:eastAsia="Times New Roman" w:hAnsi="Arial" w:cs="Arial"/>
          <w:kern w:val="0"/>
          <w14:ligatures w14:val="none"/>
        </w:rPr>
        <w:t>,</w:t>
      </w:r>
      <w:r w:rsidRPr="00357C65">
        <w:rPr>
          <w:rFonts w:ascii="Arial" w:eastAsia="Times New Roman" w:hAnsi="Arial" w:cs="Arial"/>
          <w:kern w:val="0"/>
          <w14:ligatures w14:val="none"/>
        </w:rPr>
        <w:t xml:space="preserve"> Postgraduate Residency Program Regulations, formalizing the curriculum, competencies, supervision, and accreditation requirements for anesthesia</w:t>
      </w:r>
      <w:r w:rsidRPr="00357C65">
        <w:rPr>
          <w:rFonts w:ascii="Arial" w:eastAsia="Times New Roman" w:hAnsi="Arial" w:cs="Arial"/>
          <w:kern w:val="0"/>
          <w14:ligatures w14:val="none"/>
        </w:rPr>
        <w:noBreakHyphen/>
        <w:t xml:space="preserve">trained nurses in India. </w:t>
      </w:r>
    </w:p>
    <w:p w14:paraId="1219FC46" w14:textId="77777777" w:rsidR="00357C65" w:rsidRPr="00357C65" w:rsidRDefault="00357C65" w:rsidP="0042674E">
      <w:pPr>
        <w:spacing w:before="100" w:beforeAutospacing="1" w:after="100" w:afterAutospacing="1" w:line="300" w:lineRule="atLeast"/>
        <w:ind w:left="720"/>
        <w:rPr>
          <w:rFonts w:ascii="Arial" w:eastAsia="Times New Roman" w:hAnsi="Arial" w:cs="Arial"/>
          <w:kern w:val="0"/>
          <w14:ligatures w14:val="none"/>
        </w:rPr>
      </w:pPr>
      <w:r w:rsidRPr="00357C65">
        <w:rPr>
          <w:rFonts w:ascii="Arial" w:eastAsia="Times New Roman" w:hAnsi="Arial" w:cs="Arial"/>
          <w:b/>
          <w:bCs/>
          <w:kern w:val="0"/>
          <w14:ligatures w14:val="none"/>
        </w:rPr>
        <w:t>Meeting focus:</w:t>
      </w:r>
      <w:r w:rsidRPr="00357C65">
        <w:rPr>
          <w:rFonts w:ascii="Arial" w:eastAsia="Times New Roman" w:hAnsi="Arial" w:cs="Arial"/>
          <w:kern w:val="0"/>
          <w14:ligatures w14:val="none"/>
        </w:rPr>
        <w:br/>
        <w:t>Regulatory framework, national rollout, training design and assessment, supervision and scope, and early implementation lessons from NPA programs.</w:t>
      </w:r>
    </w:p>
    <w:p w14:paraId="1AD91FF3" w14:textId="77777777" w:rsidR="00357C65" w:rsidRDefault="00357C65" w:rsidP="0042674E">
      <w:pPr>
        <w:spacing w:before="100" w:beforeAutospacing="1" w:after="100" w:afterAutospacing="1" w:line="300" w:lineRule="atLeast"/>
        <w:ind w:left="720"/>
        <w:rPr>
          <w:rFonts w:ascii="Arial" w:eastAsia="Times New Roman" w:hAnsi="Arial" w:cs="Arial"/>
          <w:b/>
          <w:bCs/>
          <w:kern w:val="0"/>
          <w14:ligatures w14:val="none"/>
        </w:rPr>
      </w:pPr>
      <w:r w:rsidRPr="00357C65">
        <w:rPr>
          <w:rFonts w:ascii="Arial" w:eastAsia="Times New Roman" w:hAnsi="Arial" w:cs="Arial"/>
          <w:b/>
          <w:bCs/>
          <w:kern w:val="0"/>
          <w14:ligatures w14:val="none"/>
        </w:rPr>
        <w:t xml:space="preserve">Topics of discussion </w:t>
      </w:r>
      <w:r>
        <w:rPr>
          <w:rFonts w:ascii="Arial" w:eastAsia="Times New Roman" w:hAnsi="Arial" w:cs="Arial"/>
          <w:b/>
          <w:bCs/>
          <w:kern w:val="0"/>
          <w14:ligatures w14:val="none"/>
        </w:rPr>
        <w:t>:</w:t>
      </w:r>
    </w:p>
    <w:p w14:paraId="4D4BA0A9" w14:textId="18D48AAB" w:rsidR="00357C65" w:rsidRPr="0042674E" w:rsidRDefault="00357C65" w:rsidP="0042674E">
      <w:pPr>
        <w:pStyle w:val="ListParagraph"/>
        <w:numPr>
          <w:ilvl w:val="0"/>
          <w:numId w:val="28"/>
        </w:numPr>
        <w:spacing w:before="100" w:beforeAutospacing="1" w:after="100" w:afterAutospacing="1" w:line="300" w:lineRule="atLeast"/>
        <w:rPr>
          <w:rFonts w:ascii="Arial" w:eastAsia="Times New Roman" w:hAnsi="Arial" w:cs="Arial"/>
          <w:kern w:val="0"/>
          <w14:ligatures w14:val="none"/>
        </w:rPr>
      </w:pPr>
      <w:r w:rsidRPr="0042674E">
        <w:rPr>
          <w:rFonts w:ascii="Arial" w:eastAsia="Times New Roman" w:hAnsi="Arial" w:cs="Arial"/>
          <w:kern w:val="0"/>
          <w14:ligatures w14:val="none"/>
        </w:rPr>
        <w:t>Inside the 2024 NPA regulations</w:t>
      </w:r>
      <w:r w:rsidR="0042674E">
        <w:rPr>
          <w:rFonts w:ascii="Arial" w:eastAsia="Times New Roman" w:hAnsi="Arial" w:cs="Arial"/>
          <w:kern w:val="0"/>
          <w14:ligatures w14:val="none"/>
        </w:rPr>
        <w:t xml:space="preserve">: </w:t>
      </w:r>
      <w:r w:rsidRPr="0042674E">
        <w:rPr>
          <w:rFonts w:ascii="Arial" w:eastAsia="Times New Roman" w:hAnsi="Arial" w:cs="Arial"/>
          <w:kern w:val="0"/>
          <w14:ligatures w14:val="none"/>
        </w:rPr>
        <w:t xml:space="preserve">program duration, competency framework, clinical residency model, assessment, and site accreditation requirements. </w:t>
      </w:r>
    </w:p>
    <w:p w14:paraId="695F49EF" w14:textId="799AE910" w:rsidR="00357C65" w:rsidRPr="00357C65" w:rsidRDefault="00357C65" w:rsidP="0042674E">
      <w:pPr>
        <w:numPr>
          <w:ilvl w:val="0"/>
          <w:numId w:val="28"/>
        </w:numPr>
        <w:spacing w:before="100" w:beforeAutospacing="1" w:after="100" w:afterAutospacing="1" w:line="300" w:lineRule="atLeast"/>
        <w:rPr>
          <w:rFonts w:ascii="Arial" w:eastAsia="Times New Roman" w:hAnsi="Arial" w:cs="Arial"/>
          <w:kern w:val="0"/>
          <w14:ligatures w14:val="none"/>
        </w:rPr>
      </w:pPr>
      <w:r w:rsidRPr="00357C65">
        <w:rPr>
          <w:rFonts w:ascii="Arial" w:eastAsia="Times New Roman" w:hAnsi="Arial" w:cs="Arial"/>
          <w:kern w:val="0"/>
          <w14:ligatures w14:val="none"/>
        </w:rPr>
        <w:t>Scope and collaboration model</w:t>
      </w:r>
      <w:r w:rsidR="0042674E">
        <w:rPr>
          <w:rFonts w:ascii="Arial" w:eastAsia="Times New Roman" w:hAnsi="Arial" w:cs="Arial"/>
          <w:kern w:val="0"/>
          <w14:ligatures w14:val="none"/>
        </w:rPr>
        <w:t xml:space="preserve">: </w:t>
      </w:r>
      <w:r w:rsidRPr="00357C65">
        <w:rPr>
          <w:rFonts w:ascii="Arial" w:eastAsia="Times New Roman" w:hAnsi="Arial" w:cs="Arial"/>
          <w:kern w:val="0"/>
          <w14:ligatures w14:val="none"/>
        </w:rPr>
        <w:t>how NPAs function within physician</w:t>
      </w:r>
      <w:r w:rsidRPr="00357C65">
        <w:rPr>
          <w:rFonts w:ascii="Arial" w:eastAsia="Times New Roman" w:hAnsi="Arial" w:cs="Arial"/>
          <w:kern w:val="0"/>
          <w14:ligatures w14:val="none"/>
        </w:rPr>
        <w:noBreakHyphen/>
        <w:t>led teams; supervision requirements and pathways for progressive responsibility</w:t>
      </w:r>
      <w:r w:rsidR="0042674E">
        <w:rPr>
          <w:rFonts w:ascii="Arial" w:eastAsia="Times New Roman" w:hAnsi="Arial" w:cs="Arial"/>
          <w:kern w:val="0"/>
          <w14:ligatures w14:val="none"/>
        </w:rPr>
        <w:t>.</w:t>
      </w:r>
    </w:p>
    <w:p w14:paraId="07A44E2A" w14:textId="32449B7F" w:rsidR="00357C65" w:rsidRPr="00357C65" w:rsidRDefault="00357C65" w:rsidP="0042674E">
      <w:pPr>
        <w:numPr>
          <w:ilvl w:val="0"/>
          <w:numId w:val="28"/>
        </w:numPr>
        <w:spacing w:before="100" w:beforeAutospacing="1" w:after="100" w:afterAutospacing="1" w:line="300" w:lineRule="atLeast"/>
        <w:rPr>
          <w:rFonts w:ascii="Arial" w:eastAsia="Times New Roman" w:hAnsi="Arial" w:cs="Arial"/>
          <w:kern w:val="0"/>
          <w14:ligatures w14:val="none"/>
        </w:rPr>
      </w:pPr>
      <w:r w:rsidRPr="00357C65">
        <w:rPr>
          <w:rFonts w:ascii="Arial" w:eastAsia="Times New Roman" w:hAnsi="Arial" w:cs="Arial"/>
          <w:kern w:val="0"/>
          <w14:ligatures w14:val="none"/>
        </w:rPr>
        <w:t>Implementation experience from NPA sites</w:t>
      </w:r>
      <w:r w:rsidR="0042674E">
        <w:rPr>
          <w:rFonts w:ascii="Arial" w:eastAsia="Times New Roman" w:hAnsi="Arial" w:cs="Arial"/>
          <w:kern w:val="0"/>
          <w14:ligatures w14:val="none"/>
        </w:rPr>
        <w:t xml:space="preserve">: </w:t>
      </w:r>
      <w:r w:rsidRPr="00357C65">
        <w:rPr>
          <w:rFonts w:ascii="Arial" w:eastAsia="Times New Roman" w:hAnsi="Arial" w:cs="Arial"/>
          <w:kern w:val="0"/>
          <w14:ligatures w14:val="none"/>
        </w:rPr>
        <w:t xml:space="preserve">admissions criteria, clinical rotations (OR/ICU/OB/trauma), simulation, logbooks, and evaluation tools. </w:t>
      </w:r>
    </w:p>
    <w:p w14:paraId="16E6441D" w14:textId="44BF5FA3" w:rsidR="00AB4197" w:rsidRPr="0042674E" w:rsidRDefault="00357C65" w:rsidP="00AB4197">
      <w:pPr>
        <w:numPr>
          <w:ilvl w:val="0"/>
          <w:numId w:val="28"/>
        </w:numPr>
        <w:spacing w:before="100" w:beforeAutospacing="1" w:after="0" w:afterAutospacing="1" w:line="300" w:lineRule="atLeast"/>
        <w:rPr>
          <w:rFonts w:ascii="Arial" w:eastAsia="Times New Roman" w:hAnsi="Arial" w:cs="Arial"/>
          <w:kern w:val="0"/>
          <w14:ligatures w14:val="none"/>
        </w:rPr>
      </w:pPr>
      <w:r w:rsidRPr="00357C65">
        <w:rPr>
          <w:rFonts w:ascii="Arial" w:eastAsia="Times New Roman" w:hAnsi="Arial" w:cs="Arial"/>
          <w:kern w:val="0"/>
          <w14:ligatures w14:val="none"/>
        </w:rPr>
        <w:t>Scale</w:t>
      </w:r>
      <w:r w:rsidRPr="00357C65">
        <w:rPr>
          <w:rFonts w:ascii="Arial" w:eastAsia="Times New Roman" w:hAnsi="Arial" w:cs="Arial"/>
          <w:kern w:val="0"/>
          <w14:ligatures w14:val="none"/>
        </w:rPr>
        <w:noBreakHyphen/>
        <w:t>up and quality assurance</w:t>
      </w:r>
      <w:r w:rsidR="0042674E" w:rsidRPr="0042674E">
        <w:rPr>
          <w:rFonts w:ascii="Arial" w:eastAsia="Times New Roman" w:hAnsi="Arial" w:cs="Arial"/>
          <w:kern w:val="0"/>
          <w14:ligatures w14:val="none"/>
        </w:rPr>
        <w:t xml:space="preserve">: </w:t>
      </w:r>
      <w:r w:rsidRPr="00357C65">
        <w:rPr>
          <w:rFonts w:ascii="Arial" w:eastAsia="Times New Roman" w:hAnsi="Arial" w:cs="Arial"/>
          <w:kern w:val="0"/>
          <w14:ligatures w14:val="none"/>
        </w:rPr>
        <w:t>INC expectations for monitoring outcomes, faculty development, and alignment with state nursing councils and hospital credentialing</w:t>
      </w:r>
    </w:p>
    <w:p w14:paraId="1ACFD8E4" w14:textId="77948B62" w:rsidR="00AB4197" w:rsidRPr="00F801FE" w:rsidRDefault="00AB4197" w:rsidP="00AB4197">
      <w:pPr>
        <w:spacing w:before="100" w:beforeAutospacing="1" w:after="100" w:afterAutospacing="1" w:line="300" w:lineRule="atLeast"/>
        <w:outlineLvl w:val="2"/>
        <w:rPr>
          <w:rFonts w:ascii="Arial" w:eastAsia="Times New Roman" w:hAnsi="Arial" w:cs="Arial"/>
          <w:b/>
          <w:bCs/>
          <w:kern w:val="0"/>
          <w14:ligatures w14:val="none"/>
        </w:rPr>
      </w:pPr>
      <w:r w:rsidRPr="00F801FE">
        <w:rPr>
          <w:rFonts w:ascii="Arial" w:eastAsia="Times New Roman" w:hAnsi="Arial" w:cs="Arial"/>
          <w:b/>
          <w:bCs/>
          <w:kern w:val="0"/>
          <w14:ligatures w14:val="none"/>
        </w:rPr>
        <w:t>All India Institute of Medical Sciences (AIIMS)</w:t>
      </w:r>
      <w:r w:rsidR="00987901">
        <w:rPr>
          <w:rFonts w:ascii="Arial" w:eastAsia="Times New Roman" w:hAnsi="Arial" w:cs="Arial"/>
          <w:b/>
          <w:bCs/>
          <w:kern w:val="0"/>
          <w14:ligatures w14:val="none"/>
        </w:rPr>
        <w:t>,</w:t>
      </w:r>
      <w:r w:rsidRPr="00F801FE">
        <w:rPr>
          <w:rFonts w:ascii="Arial" w:eastAsia="Times New Roman" w:hAnsi="Arial" w:cs="Arial"/>
          <w:b/>
          <w:bCs/>
          <w:kern w:val="0"/>
          <w14:ligatures w14:val="none"/>
        </w:rPr>
        <w:t xml:space="preserve"> Department of </w:t>
      </w:r>
      <w:r w:rsidR="00987901" w:rsidRPr="00F801FE">
        <w:rPr>
          <w:rFonts w:ascii="Arial" w:eastAsia="Times New Roman" w:hAnsi="Arial" w:cs="Arial"/>
          <w:b/>
          <w:bCs/>
          <w:kern w:val="0"/>
          <w14:ligatures w14:val="none"/>
        </w:rPr>
        <w:t>Anesthesiology</w:t>
      </w:r>
      <w:r w:rsidRPr="00F801FE">
        <w:rPr>
          <w:rFonts w:ascii="Arial" w:eastAsia="Times New Roman" w:hAnsi="Arial" w:cs="Arial"/>
          <w:b/>
          <w:bCs/>
          <w:kern w:val="0"/>
          <w14:ligatures w14:val="none"/>
        </w:rPr>
        <w:t>, Pain Medicine and Critical Care</w:t>
      </w:r>
    </w:p>
    <w:p w14:paraId="32C059D4" w14:textId="209E699D" w:rsidR="00AB4197" w:rsidRPr="00F801FE" w:rsidRDefault="00AB4197" w:rsidP="00987901">
      <w:pPr>
        <w:spacing w:before="100" w:beforeAutospacing="1" w:after="100" w:afterAutospacing="1" w:line="300" w:lineRule="atLeast"/>
        <w:ind w:left="360"/>
        <w:rPr>
          <w:rFonts w:ascii="Arial" w:eastAsia="Times New Roman" w:hAnsi="Arial" w:cs="Arial"/>
          <w:kern w:val="0"/>
          <w14:ligatures w14:val="none"/>
        </w:rPr>
      </w:pPr>
      <w:r w:rsidRPr="00F801FE">
        <w:rPr>
          <w:rFonts w:ascii="Arial" w:eastAsia="Times New Roman" w:hAnsi="Arial" w:cs="Arial"/>
          <w:kern w:val="0"/>
          <w14:ligatures w14:val="none"/>
        </w:rPr>
        <w:t>AIIMS New Delhi is India’s flagship public academic health sciences institution with a longstanding, high-volume anesthesia service and national training role. Its Department of Onco</w:t>
      </w:r>
      <w:r w:rsidRPr="00F801FE">
        <w:rPr>
          <w:rFonts w:ascii="Arial" w:eastAsia="Times New Roman" w:hAnsi="Arial" w:cs="Arial"/>
          <w:kern w:val="0"/>
          <w14:ligatures w14:val="none"/>
        </w:rPr>
        <w:noBreakHyphen/>
      </w:r>
      <w:r w:rsidR="00987901" w:rsidRPr="00F801FE">
        <w:rPr>
          <w:rFonts w:ascii="Arial" w:eastAsia="Times New Roman" w:hAnsi="Arial" w:cs="Arial"/>
          <w:kern w:val="0"/>
          <w14:ligatures w14:val="none"/>
        </w:rPr>
        <w:t>Anesthesia</w:t>
      </w:r>
      <w:r w:rsidRPr="00F801FE">
        <w:rPr>
          <w:rFonts w:ascii="Arial" w:eastAsia="Times New Roman" w:hAnsi="Arial" w:cs="Arial"/>
          <w:kern w:val="0"/>
          <w14:ligatures w14:val="none"/>
        </w:rPr>
        <w:t xml:space="preserve"> and Palliative Medicine is designated a World Health Organization Collaborating Centre for training and education in palliative care</w:t>
      </w:r>
      <w:r w:rsidR="00987901" w:rsidRPr="00987901">
        <w:rPr>
          <w:rFonts w:ascii="Arial" w:eastAsia="Times New Roman" w:hAnsi="Arial" w:cs="Arial"/>
          <w:kern w:val="0"/>
          <w14:ligatures w14:val="none"/>
        </w:rPr>
        <w:t>.</w:t>
      </w:r>
    </w:p>
    <w:p w14:paraId="1842D9EF" w14:textId="77777777" w:rsidR="00AB4197" w:rsidRPr="00F801FE" w:rsidRDefault="00AB4197" w:rsidP="00987901">
      <w:pPr>
        <w:spacing w:before="100" w:beforeAutospacing="1" w:after="100" w:afterAutospacing="1" w:line="300" w:lineRule="atLeast"/>
        <w:ind w:left="360"/>
        <w:rPr>
          <w:rFonts w:ascii="Arial" w:eastAsia="Times New Roman" w:hAnsi="Arial" w:cs="Arial"/>
          <w:kern w:val="0"/>
          <w14:ligatures w14:val="none"/>
        </w:rPr>
      </w:pPr>
      <w:r w:rsidRPr="00F801FE">
        <w:rPr>
          <w:rFonts w:ascii="Arial" w:eastAsia="Times New Roman" w:hAnsi="Arial" w:cs="Arial"/>
          <w:b/>
          <w:bCs/>
          <w:kern w:val="0"/>
          <w14:ligatures w14:val="none"/>
        </w:rPr>
        <w:t>Meeting focus:</w:t>
      </w:r>
      <w:r w:rsidRPr="00F801FE">
        <w:rPr>
          <w:rFonts w:ascii="Arial" w:eastAsia="Times New Roman" w:hAnsi="Arial" w:cs="Arial"/>
          <w:kern w:val="0"/>
          <w14:ligatures w14:val="none"/>
        </w:rPr>
        <w:t xml:space="preserve"> Training models, simulation, perioperative pathways, and palliative integration.</w:t>
      </w:r>
    </w:p>
    <w:p w14:paraId="57AF56FA" w14:textId="272CAA08" w:rsidR="00AB4197" w:rsidRPr="00F801FE" w:rsidRDefault="00AB4197" w:rsidP="00987901">
      <w:pPr>
        <w:spacing w:before="100" w:beforeAutospacing="1" w:after="100" w:afterAutospacing="1" w:line="300" w:lineRule="atLeast"/>
        <w:ind w:left="360"/>
        <w:rPr>
          <w:rFonts w:ascii="Arial" w:eastAsia="Times New Roman" w:hAnsi="Arial" w:cs="Arial"/>
          <w:kern w:val="0"/>
          <w14:ligatures w14:val="none"/>
        </w:rPr>
      </w:pPr>
      <w:r w:rsidRPr="00F801FE">
        <w:rPr>
          <w:rFonts w:ascii="Arial" w:eastAsia="Times New Roman" w:hAnsi="Arial" w:cs="Arial"/>
          <w:b/>
          <w:bCs/>
          <w:kern w:val="0"/>
          <w14:ligatures w14:val="none"/>
        </w:rPr>
        <w:t>Topics of discussion</w:t>
      </w:r>
      <w:r w:rsidR="00987901">
        <w:rPr>
          <w:rFonts w:ascii="Arial" w:eastAsia="Times New Roman" w:hAnsi="Arial" w:cs="Arial"/>
          <w:b/>
          <w:bCs/>
          <w:kern w:val="0"/>
          <w14:ligatures w14:val="none"/>
        </w:rPr>
        <w:t>:</w:t>
      </w:r>
      <w:r w:rsidRPr="00F801FE">
        <w:rPr>
          <w:rFonts w:ascii="Arial" w:eastAsia="Times New Roman" w:hAnsi="Arial" w:cs="Arial"/>
          <w:kern w:val="0"/>
          <w14:ligatures w14:val="none"/>
        </w:rPr>
        <w:t xml:space="preserve"> </w:t>
      </w:r>
    </w:p>
    <w:p w14:paraId="7CA894A6" w14:textId="163AAB96" w:rsidR="00AB4197" w:rsidRPr="00F801FE" w:rsidRDefault="00AB4197" w:rsidP="00AB4197">
      <w:pPr>
        <w:numPr>
          <w:ilvl w:val="1"/>
          <w:numId w:val="5"/>
        </w:numPr>
        <w:spacing w:before="100" w:beforeAutospacing="1" w:after="100" w:afterAutospacing="1" w:line="300" w:lineRule="atLeast"/>
        <w:rPr>
          <w:rFonts w:ascii="Arial" w:eastAsia="Times New Roman" w:hAnsi="Arial" w:cs="Arial"/>
          <w:kern w:val="0"/>
          <w14:ligatures w14:val="none"/>
        </w:rPr>
      </w:pPr>
      <w:r w:rsidRPr="00F801FE">
        <w:rPr>
          <w:rFonts w:ascii="Arial" w:eastAsia="Times New Roman" w:hAnsi="Arial" w:cs="Arial"/>
          <w:kern w:val="0"/>
          <w14:ligatures w14:val="none"/>
        </w:rPr>
        <w:t>Residency/fellowship structures and evaluation methods</w:t>
      </w:r>
      <w:r w:rsidR="00987901">
        <w:rPr>
          <w:rFonts w:ascii="Arial" w:eastAsia="Times New Roman" w:hAnsi="Arial" w:cs="Arial"/>
          <w:kern w:val="0"/>
          <w14:ligatures w14:val="none"/>
        </w:rPr>
        <w:t>.</w:t>
      </w:r>
    </w:p>
    <w:p w14:paraId="6A5BB0B8" w14:textId="63D569BD" w:rsidR="00AB4197" w:rsidRPr="00F801FE" w:rsidRDefault="00AB4197" w:rsidP="00AB4197">
      <w:pPr>
        <w:numPr>
          <w:ilvl w:val="1"/>
          <w:numId w:val="5"/>
        </w:numPr>
        <w:spacing w:before="100" w:beforeAutospacing="1" w:after="100" w:afterAutospacing="1" w:line="300" w:lineRule="atLeast"/>
        <w:rPr>
          <w:rFonts w:ascii="Arial" w:eastAsia="Times New Roman" w:hAnsi="Arial" w:cs="Arial"/>
          <w:kern w:val="0"/>
          <w14:ligatures w14:val="none"/>
        </w:rPr>
      </w:pPr>
      <w:r w:rsidRPr="00F801FE">
        <w:rPr>
          <w:rFonts w:ascii="Arial" w:eastAsia="Times New Roman" w:hAnsi="Arial" w:cs="Arial"/>
          <w:kern w:val="0"/>
          <w14:ligatures w14:val="none"/>
        </w:rPr>
        <w:t>Integration of cancer anesthesia, pain, and palliative care across comprehensive oncology</w:t>
      </w:r>
    </w:p>
    <w:p w14:paraId="5A976BF8" w14:textId="26711489" w:rsidR="00AB4197" w:rsidRPr="00F801FE" w:rsidRDefault="00AB4197" w:rsidP="00AB4197">
      <w:pPr>
        <w:numPr>
          <w:ilvl w:val="1"/>
          <w:numId w:val="5"/>
        </w:numPr>
        <w:spacing w:before="100" w:beforeAutospacing="1" w:after="100" w:afterAutospacing="1" w:line="300" w:lineRule="atLeast"/>
        <w:rPr>
          <w:rFonts w:ascii="Arial" w:eastAsia="Times New Roman" w:hAnsi="Arial" w:cs="Arial"/>
          <w:kern w:val="0"/>
          <w14:ligatures w14:val="none"/>
        </w:rPr>
      </w:pPr>
      <w:r w:rsidRPr="00F801FE">
        <w:rPr>
          <w:rFonts w:ascii="Arial" w:eastAsia="Times New Roman" w:hAnsi="Arial" w:cs="Arial"/>
          <w:kern w:val="0"/>
          <w14:ligatures w14:val="none"/>
        </w:rPr>
        <w:t xml:space="preserve">Clinical governance: protocols, morbidity/mortality review, and data feedback loops. </w:t>
      </w:r>
    </w:p>
    <w:p w14:paraId="27C6E6F9" w14:textId="5F71D1E3" w:rsidR="00AB4197" w:rsidRPr="00F801FE" w:rsidRDefault="00AB4197" w:rsidP="00AB4197">
      <w:pPr>
        <w:numPr>
          <w:ilvl w:val="1"/>
          <w:numId w:val="5"/>
        </w:numPr>
        <w:spacing w:before="100" w:beforeAutospacing="1" w:after="0" w:afterAutospacing="1" w:line="300" w:lineRule="atLeast"/>
        <w:rPr>
          <w:rFonts w:ascii="Arial" w:eastAsia="Times New Roman" w:hAnsi="Arial" w:cs="Arial"/>
          <w:kern w:val="0"/>
          <w14:ligatures w14:val="none"/>
        </w:rPr>
      </w:pPr>
      <w:r w:rsidRPr="00F801FE">
        <w:rPr>
          <w:rFonts w:ascii="Arial" w:eastAsia="Times New Roman" w:hAnsi="Arial" w:cs="Arial"/>
          <w:kern w:val="0"/>
          <w14:ligatures w14:val="none"/>
        </w:rPr>
        <w:t xml:space="preserve">Joint research possibilities (perioperative outcomes, cancer pain, palliative models). </w:t>
      </w:r>
    </w:p>
    <w:p w14:paraId="5108C47C" w14:textId="266FDA37" w:rsidR="00987901" w:rsidRPr="00987901" w:rsidRDefault="00987901" w:rsidP="00987901">
      <w:pPr>
        <w:spacing w:after="0" w:line="300" w:lineRule="atLeast"/>
        <w:rPr>
          <w:rFonts w:ascii="Arial" w:eastAsia="Times New Roman" w:hAnsi="Arial" w:cs="Arial"/>
          <w:kern w:val="0"/>
          <w14:ligatures w14:val="none"/>
        </w:rPr>
      </w:pPr>
    </w:p>
    <w:p w14:paraId="50AB86A8" w14:textId="77777777" w:rsidR="00987901" w:rsidRDefault="00AB4197" w:rsidP="00DE2A89">
      <w:pPr>
        <w:spacing w:after="0" w:line="300" w:lineRule="atLeast"/>
        <w:rPr>
          <w:rFonts w:ascii="Arial" w:eastAsia="Times New Roman" w:hAnsi="Arial" w:cs="Arial"/>
          <w:kern w:val="0"/>
          <w14:ligatures w14:val="none"/>
        </w:rPr>
      </w:pPr>
      <w:r w:rsidRPr="00F801FE">
        <w:rPr>
          <w:rFonts w:ascii="Arial" w:eastAsia="Times New Roman" w:hAnsi="Arial" w:cs="Arial"/>
          <w:b/>
          <w:bCs/>
          <w:kern w:val="0"/>
          <w14:ligatures w14:val="none"/>
        </w:rPr>
        <w:t>National Accreditation Board for Hospitals and Healthcare Providers (NABH), Quality Council of India</w:t>
      </w:r>
      <w:r w:rsidRPr="00F801FE">
        <w:rPr>
          <w:rFonts w:ascii="Arial" w:eastAsia="Times New Roman" w:hAnsi="Arial" w:cs="Arial"/>
          <w:kern w:val="0"/>
          <w14:ligatures w14:val="none"/>
        </w:rPr>
        <w:t>.</w:t>
      </w:r>
    </w:p>
    <w:p w14:paraId="58669759" w14:textId="18B41C39" w:rsidR="00AB4197" w:rsidRPr="00F801FE" w:rsidRDefault="00AB4197" w:rsidP="00AA2975">
      <w:pPr>
        <w:spacing w:after="0" w:line="300" w:lineRule="atLeast"/>
        <w:ind w:left="720"/>
        <w:rPr>
          <w:rFonts w:ascii="Arial" w:eastAsia="Times New Roman" w:hAnsi="Arial" w:cs="Arial"/>
          <w:kern w:val="0"/>
          <w14:ligatures w14:val="none"/>
        </w:rPr>
      </w:pPr>
      <w:r w:rsidRPr="00F801FE">
        <w:rPr>
          <w:rFonts w:ascii="Arial" w:eastAsia="Times New Roman" w:hAnsi="Arial" w:cs="Arial"/>
          <w:kern w:val="0"/>
          <w14:ligatures w14:val="none"/>
        </w:rPr>
        <w:br/>
        <w:t xml:space="preserve">NABH sets national healthcare accreditation standards used by public and private hospitals, with a strong emphasis on patient safety, clinical governance, and continuous improvement. The 6th edition hospital standards (effective January 1, 2025) update chapters relevant to anesthesia (medication safety, infection control, information management). </w:t>
      </w:r>
    </w:p>
    <w:p w14:paraId="72C9040D" w14:textId="77777777" w:rsidR="00AB4197" w:rsidRPr="00F801FE" w:rsidRDefault="00AB4197" w:rsidP="00AA2975">
      <w:pPr>
        <w:spacing w:before="100" w:beforeAutospacing="1" w:after="100" w:afterAutospacing="1" w:line="300" w:lineRule="atLeast"/>
        <w:ind w:left="720"/>
        <w:rPr>
          <w:rFonts w:ascii="Arial" w:eastAsia="Times New Roman" w:hAnsi="Arial" w:cs="Arial"/>
          <w:kern w:val="0"/>
          <w14:ligatures w14:val="none"/>
        </w:rPr>
      </w:pPr>
      <w:r w:rsidRPr="00F801FE">
        <w:rPr>
          <w:rFonts w:ascii="Arial" w:eastAsia="Times New Roman" w:hAnsi="Arial" w:cs="Arial"/>
          <w:b/>
          <w:bCs/>
          <w:kern w:val="0"/>
          <w14:ligatures w14:val="none"/>
        </w:rPr>
        <w:t>Meeting focus:</w:t>
      </w:r>
      <w:r w:rsidRPr="00F801FE">
        <w:rPr>
          <w:rFonts w:ascii="Arial" w:eastAsia="Times New Roman" w:hAnsi="Arial" w:cs="Arial"/>
          <w:kern w:val="0"/>
          <w14:ligatures w14:val="none"/>
        </w:rPr>
        <w:t xml:space="preserve"> Operating theatre standards, medication safety, infection control, and clinical governance in anesthesia services.</w:t>
      </w:r>
    </w:p>
    <w:p w14:paraId="24AD54F2" w14:textId="09741B80" w:rsidR="00AB4197" w:rsidRPr="00F801FE" w:rsidRDefault="00AB4197" w:rsidP="00AA2975">
      <w:pPr>
        <w:spacing w:before="100" w:beforeAutospacing="1" w:after="100" w:afterAutospacing="1" w:line="300" w:lineRule="atLeast"/>
        <w:ind w:left="360" w:firstLine="360"/>
        <w:rPr>
          <w:rFonts w:ascii="Arial" w:eastAsia="Times New Roman" w:hAnsi="Arial" w:cs="Arial"/>
          <w:kern w:val="0"/>
          <w14:ligatures w14:val="none"/>
        </w:rPr>
      </w:pPr>
      <w:r w:rsidRPr="00F801FE">
        <w:rPr>
          <w:rFonts w:ascii="Arial" w:eastAsia="Times New Roman" w:hAnsi="Arial" w:cs="Arial"/>
          <w:b/>
          <w:bCs/>
          <w:kern w:val="0"/>
          <w14:ligatures w14:val="none"/>
        </w:rPr>
        <w:t>Topics of discussion:</w:t>
      </w:r>
      <w:r w:rsidRPr="00F801FE">
        <w:rPr>
          <w:rFonts w:ascii="Arial" w:eastAsia="Times New Roman" w:hAnsi="Arial" w:cs="Arial"/>
          <w:kern w:val="0"/>
          <w14:ligatures w14:val="none"/>
        </w:rPr>
        <w:t xml:space="preserve"> </w:t>
      </w:r>
    </w:p>
    <w:p w14:paraId="28A082E2" w14:textId="7E57CB89" w:rsidR="00AB4197" w:rsidRPr="00F801FE" w:rsidRDefault="00AB4197" w:rsidP="00AA2975">
      <w:pPr>
        <w:numPr>
          <w:ilvl w:val="1"/>
          <w:numId w:val="7"/>
        </w:numPr>
        <w:spacing w:before="100" w:beforeAutospacing="1" w:after="100" w:afterAutospacing="1" w:line="300" w:lineRule="atLeast"/>
        <w:rPr>
          <w:rFonts w:ascii="Arial" w:eastAsia="Times New Roman" w:hAnsi="Arial" w:cs="Arial"/>
          <w:kern w:val="0"/>
          <w14:ligatures w14:val="none"/>
        </w:rPr>
      </w:pPr>
      <w:r w:rsidRPr="00F801FE">
        <w:rPr>
          <w:rFonts w:ascii="Arial" w:eastAsia="Times New Roman" w:hAnsi="Arial" w:cs="Arial"/>
          <w:kern w:val="0"/>
          <w14:ligatures w14:val="none"/>
        </w:rPr>
        <w:t xml:space="preserve">Accreditation elements that affect anesthesia workflow: Care of Patients, Medication Management, Hospital Infection Control, Information Management Systems. </w:t>
      </w:r>
    </w:p>
    <w:p w14:paraId="30C9F012" w14:textId="092849E6" w:rsidR="00AB4197" w:rsidRPr="00F801FE" w:rsidRDefault="00AB4197" w:rsidP="00AA2975">
      <w:pPr>
        <w:numPr>
          <w:ilvl w:val="1"/>
          <w:numId w:val="7"/>
        </w:numPr>
        <w:spacing w:before="100" w:beforeAutospacing="1" w:after="100" w:afterAutospacing="1" w:line="300" w:lineRule="atLeast"/>
        <w:rPr>
          <w:rFonts w:ascii="Arial" w:eastAsia="Times New Roman" w:hAnsi="Arial" w:cs="Arial"/>
          <w:kern w:val="0"/>
          <w14:ligatures w14:val="none"/>
        </w:rPr>
      </w:pPr>
      <w:r w:rsidRPr="00F801FE">
        <w:rPr>
          <w:rFonts w:ascii="Arial" w:eastAsia="Times New Roman" w:hAnsi="Arial" w:cs="Arial"/>
          <w:kern w:val="0"/>
          <w14:ligatures w14:val="none"/>
        </w:rPr>
        <w:t xml:space="preserve">Data capture, incident reporting, and corrective action cycles. </w:t>
      </w:r>
    </w:p>
    <w:p w14:paraId="4E0B9F75" w14:textId="69A7AB3C" w:rsidR="00AB4197" w:rsidRPr="00F801FE" w:rsidRDefault="00AB4197" w:rsidP="00AA2975">
      <w:pPr>
        <w:numPr>
          <w:ilvl w:val="1"/>
          <w:numId w:val="7"/>
        </w:numPr>
        <w:spacing w:before="100" w:beforeAutospacing="1" w:after="100" w:afterAutospacing="1" w:line="300" w:lineRule="atLeast"/>
        <w:rPr>
          <w:rFonts w:ascii="Arial" w:eastAsia="Times New Roman" w:hAnsi="Arial" w:cs="Arial"/>
          <w:kern w:val="0"/>
          <w14:ligatures w14:val="none"/>
        </w:rPr>
      </w:pPr>
      <w:r w:rsidRPr="00F801FE">
        <w:rPr>
          <w:rFonts w:ascii="Arial" w:eastAsia="Times New Roman" w:hAnsi="Arial" w:cs="Arial"/>
          <w:kern w:val="0"/>
          <w14:ligatures w14:val="none"/>
        </w:rPr>
        <w:t xml:space="preserve">Aligning perioperative checklists with accreditation requirements. </w:t>
      </w:r>
    </w:p>
    <w:p w14:paraId="2EF118D5" w14:textId="6060FCDA" w:rsidR="00AB4197" w:rsidRPr="00F801FE" w:rsidRDefault="00AB4197" w:rsidP="00AA2975">
      <w:pPr>
        <w:numPr>
          <w:ilvl w:val="1"/>
          <w:numId w:val="7"/>
        </w:numPr>
        <w:spacing w:before="100" w:beforeAutospacing="1" w:after="100" w:afterAutospacing="1" w:line="300" w:lineRule="atLeast"/>
        <w:rPr>
          <w:rFonts w:ascii="Arial" w:eastAsia="Times New Roman" w:hAnsi="Arial" w:cs="Arial"/>
          <w:kern w:val="0"/>
          <w14:ligatures w14:val="none"/>
        </w:rPr>
      </w:pPr>
      <w:r w:rsidRPr="00F801FE">
        <w:rPr>
          <w:rFonts w:ascii="Arial" w:eastAsia="Times New Roman" w:hAnsi="Arial" w:cs="Arial"/>
          <w:kern w:val="0"/>
          <w14:ligatures w14:val="none"/>
        </w:rPr>
        <w:t>Preparing for assessment and sustaining compliance post</w:t>
      </w:r>
      <w:r w:rsidRPr="00F801FE">
        <w:rPr>
          <w:rFonts w:ascii="Arial" w:eastAsia="Times New Roman" w:hAnsi="Arial" w:cs="Arial"/>
          <w:kern w:val="0"/>
          <w14:ligatures w14:val="none"/>
        </w:rPr>
        <w:noBreakHyphen/>
        <w:t xml:space="preserve">accreditation. </w:t>
      </w:r>
    </w:p>
    <w:p w14:paraId="60E9B294" w14:textId="77777777" w:rsidR="006A45F1" w:rsidRDefault="006A45F1" w:rsidP="00AB4197">
      <w:pPr>
        <w:tabs>
          <w:tab w:val="left" w:pos="1701"/>
        </w:tabs>
        <w:autoSpaceDE w:val="0"/>
        <w:autoSpaceDN w:val="0"/>
        <w:adjustRightInd w:val="0"/>
        <w:spacing w:after="0" w:line="240" w:lineRule="auto"/>
        <w:rPr>
          <w:rFonts w:ascii="Arial" w:eastAsia="Times New Roman" w:hAnsi="Arial" w:cs="Arial"/>
          <w:kern w:val="0"/>
          <w14:ligatures w14:val="none"/>
        </w:rPr>
      </w:pPr>
    </w:p>
    <w:p w14:paraId="453A8FE5" w14:textId="76ACDEBB" w:rsidR="00D51ED3" w:rsidRPr="00D51ED3" w:rsidRDefault="00D51ED3" w:rsidP="00AB4197">
      <w:pPr>
        <w:tabs>
          <w:tab w:val="left" w:pos="1701"/>
        </w:tabs>
        <w:autoSpaceDE w:val="0"/>
        <w:autoSpaceDN w:val="0"/>
        <w:adjustRightInd w:val="0"/>
        <w:spacing w:after="0" w:line="240" w:lineRule="auto"/>
        <w:rPr>
          <w:rFonts w:ascii="Arial" w:eastAsia="Times New Roman" w:hAnsi="Arial" w:cs="Arial"/>
          <w:color w:val="2E74B5"/>
        </w:rPr>
      </w:pPr>
      <w:r w:rsidRPr="00D51ED3">
        <w:rPr>
          <w:rFonts w:ascii="Arial" w:eastAsia="Times New Roman" w:hAnsi="Arial" w:cs="Arial"/>
          <w:color w:val="2E74B5"/>
        </w:rPr>
        <w:t>Day 04, Wednesday, August 19, 2026</w:t>
      </w:r>
      <w:r w:rsidRPr="00D51ED3">
        <w:rPr>
          <w:rFonts w:ascii="Arial" w:eastAsia="Times New Roman" w:hAnsi="Arial" w:cs="Arial"/>
          <w:color w:val="2E74B5"/>
        </w:rPr>
        <w:tab/>
      </w:r>
      <w:r w:rsidRPr="00D51ED3">
        <w:rPr>
          <w:rFonts w:ascii="Arial" w:eastAsia="Times New Roman" w:hAnsi="Arial" w:cs="Arial"/>
          <w:color w:val="2E74B5"/>
        </w:rPr>
        <w:tab/>
        <w:t xml:space="preserve">Delhi – Jaipur: Professional </w:t>
      </w:r>
    </w:p>
    <w:p w14:paraId="0660FA74" w14:textId="77777777" w:rsidR="00DE2A89" w:rsidRDefault="00DE2A89" w:rsidP="00DE2A89">
      <w:pPr>
        <w:spacing w:after="0" w:line="300" w:lineRule="atLeast"/>
        <w:ind w:left="360"/>
        <w:rPr>
          <w:rFonts w:ascii="Segoe UI" w:eastAsia="Times New Roman" w:hAnsi="Segoe UI" w:cs="Segoe UI"/>
          <w:b/>
          <w:bCs/>
          <w:kern w:val="0"/>
          <w:sz w:val="21"/>
          <w:szCs w:val="21"/>
          <w14:ligatures w14:val="none"/>
        </w:rPr>
      </w:pPr>
    </w:p>
    <w:p w14:paraId="1FAF03F8" w14:textId="1FCC9446" w:rsidR="00DE2A89" w:rsidRPr="00DE2A89" w:rsidRDefault="00DE2A89" w:rsidP="00DE2A89">
      <w:pPr>
        <w:spacing w:after="0" w:line="300" w:lineRule="atLeast"/>
        <w:rPr>
          <w:rFonts w:ascii="Arial" w:eastAsia="Times New Roman" w:hAnsi="Arial" w:cs="Arial"/>
          <w:b/>
          <w:bCs/>
          <w:kern w:val="0"/>
          <w14:ligatures w14:val="none"/>
        </w:rPr>
      </w:pPr>
      <w:r w:rsidRPr="00DE2A89">
        <w:rPr>
          <w:rFonts w:ascii="Arial" w:eastAsia="Times New Roman" w:hAnsi="Arial" w:cs="Arial"/>
          <w:b/>
          <w:bCs/>
          <w:kern w:val="0"/>
          <w14:ligatures w14:val="none"/>
        </w:rPr>
        <w:t>Sir Ganga Ram Hospital (New Delhi), NABH</w:t>
      </w:r>
      <w:r w:rsidRPr="00DE2A89">
        <w:rPr>
          <w:rFonts w:ascii="Arial" w:eastAsia="Times New Roman" w:hAnsi="Arial" w:cs="Arial"/>
          <w:b/>
          <w:bCs/>
          <w:kern w:val="0"/>
          <w14:ligatures w14:val="none"/>
        </w:rPr>
        <w:noBreakHyphen/>
        <w:t>accredited tertiary facility</w:t>
      </w:r>
    </w:p>
    <w:p w14:paraId="212E2037" w14:textId="278E1A30" w:rsidR="00DE2A89" w:rsidRDefault="00DE2A89" w:rsidP="00DE2A89">
      <w:pPr>
        <w:spacing w:after="0" w:line="300" w:lineRule="atLeast"/>
        <w:ind w:left="360"/>
        <w:rPr>
          <w:rFonts w:ascii="Arial" w:eastAsia="Times New Roman" w:hAnsi="Arial" w:cs="Arial"/>
          <w:kern w:val="0"/>
          <w14:ligatures w14:val="none"/>
        </w:rPr>
      </w:pPr>
      <w:r w:rsidRPr="00DE2A89">
        <w:rPr>
          <w:rFonts w:ascii="Arial" w:eastAsia="Times New Roman" w:hAnsi="Arial" w:cs="Arial"/>
          <w:b/>
          <w:bCs/>
          <w:kern w:val="0"/>
          <w14:ligatures w14:val="none"/>
        </w:rPr>
        <w:br/>
      </w:r>
      <w:r w:rsidRPr="00DE2A89">
        <w:rPr>
          <w:rFonts w:ascii="Arial" w:eastAsia="Times New Roman" w:hAnsi="Arial" w:cs="Arial"/>
          <w:kern w:val="0"/>
          <w14:ligatures w14:val="none"/>
        </w:rPr>
        <w:t>Sir Ganga Ram Hospital is a large multi</w:t>
      </w:r>
      <w:r w:rsidRPr="00DE2A89">
        <w:rPr>
          <w:rFonts w:ascii="Arial" w:eastAsia="Times New Roman" w:hAnsi="Arial" w:cs="Arial"/>
          <w:kern w:val="0"/>
          <w14:ligatures w14:val="none"/>
        </w:rPr>
        <w:noBreakHyphen/>
        <w:t xml:space="preserve">specialty tertiary hospital in New Delhi recognized for quality systems and NABH accreditation. It provides a robust environment for understanding how accreditation translates into perioperative workflows—medication safety, infection control, and operating theatre governance. </w:t>
      </w:r>
    </w:p>
    <w:p w14:paraId="1173832F" w14:textId="77777777" w:rsidR="0023703D" w:rsidRDefault="0023703D" w:rsidP="00DE2A89">
      <w:pPr>
        <w:spacing w:after="0" w:line="300" w:lineRule="atLeast"/>
        <w:ind w:left="360"/>
        <w:rPr>
          <w:rFonts w:ascii="Arial" w:eastAsia="Times New Roman" w:hAnsi="Arial" w:cs="Arial"/>
          <w:b/>
          <w:bCs/>
          <w:kern w:val="0"/>
          <w14:ligatures w14:val="none"/>
        </w:rPr>
      </w:pPr>
    </w:p>
    <w:p w14:paraId="72C70489" w14:textId="48EF58CA" w:rsidR="00DE2A89" w:rsidRPr="00DE2A89" w:rsidRDefault="00DE2A89" w:rsidP="00DE2A89">
      <w:pPr>
        <w:spacing w:after="0" w:line="300" w:lineRule="atLeast"/>
        <w:ind w:left="360"/>
        <w:rPr>
          <w:rFonts w:ascii="Arial" w:eastAsia="Times New Roman" w:hAnsi="Arial" w:cs="Arial"/>
          <w:kern w:val="0"/>
          <w14:ligatures w14:val="none"/>
        </w:rPr>
      </w:pPr>
      <w:r w:rsidRPr="00DE2A89">
        <w:rPr>
          <w:rFonts w:ascii="Arial" w:eastAsia="Times New Roman" w:hAnsi="Arial" w:cs="Arial"/>
          <w:b/>
          <w:bCs/>
          <w:kern w:val="0"/>
          <w14:ligatures w14:val="none"/>
        </w:rPr>
        <w:t>Meeting focus:</w:t>
      </w:r>
      <w:r w:rsidRPr="00DE2A89">
        <w:rPr>
          <w:rFonts w:ascii="Arial" w:eastAsia="Times New Roman" w:hAnsi="Arial" w:cs="Arial"/>
          <w:kern w:val="0"/>
          <w14:ligatures w14:val="none"/>
        </w:rPr>
        <w:t xml:space="preserve"> Translating standards to daily anesthesia practice.</w:t>
      </w:r>
    </w:p>
    <w:p w14:paraId="0BB28083" w14:textId="77777777" w:rsidR="00DE2A89" w:rsidRDefault="00DE2A89" w:rsidP="00DE2A89">
      <w:pPr>
        <w:spacing w:after="0" w:line="300" w:lineRule="atLeast"/>
        <w:ind w:left="360"/>
        <w:rPr>
          <w:rFonts w:ascii="Arial" w:eastAsia="Times New Roman" w:hAnsi="Arial" w:cs="Arial"/>
          <w:b/>
          <w:bCs/>
          <w:kern w:val="0"/>
          <w14:ligatures w14:val="none"/>
        </w:rPr>
      </w:pPr>
    </w:p>
    <w:p w14:paraId="58060377" w14:textId="38238751" w:rsidR="00DE2A89" w:rsidRPr="00DE2A89" w:rsidRDefault="00DE2A89" w:rsidP="00DE2A89">
      <w:pPr>
        <w:spacing w:after="0" w:line="300" w:lineRule="atLeast"/>
        <w:ind w:left="360"/>
        <w:rPr>
          <w:rFonts w:ascii="Arial" w:eastAsia="Times New Roman" w:hAnsi="Arial" w:cs="Arial"/>
          <w:kern w:val="0"/>
          <w14:ligatures w14:val="none"/>
        </w:rPr>
      </w:pPr>
      <w:r w:rsidRPr="00DE2A89">
        <w:rPr>
          <w:rFonts w:ascii="Arial" w:eastAsia="Times New Roman" w:hAnsi="Arial" w:cs="Arial"/>
          <w:b/>
          <w:bCs/>
          <w:kern w:val="0"/>
          <w14:ligatures w14:val="none"/>
        </w:rPr>
        <w:t>Topics of discussion</w:t>
      </w:r>
      <w:r w:rsidR="0023703D">
        <w:rPr>
          <w:rFonts w:ascii="Arial" w:eastAsia="Times New Roman" w:hAnsi="Arial" w:cs="Arial"/>
          <w:b/>
          <w:bCs/>
          <w:kern w:val="0"/>
          <w14:ligatures w14:val="none"/>
        </w:rPr>
        <w:t>:</w:t>
      </w:r>
      <w:r w:rsidRPr="00DE2A89">
        <w:rPr>
          <w:rFonts w:ascii="Arial" w:eastAsia="Times New Roman" w:hAnsi="Arial" w:cs="Arial"/>
          <w:kern w:val="0"/>
          <w14:ligatures w14:val="none"/>
        </w:rPr>
        <w:t xml:space="preserve"> </w:t>
      </w:r>
    </w:p>
    <w:p w14:paraId="79BFC445" w14:textId="74CC4006" w:rsidR="00DE2A89" w:rsidRPr="00DE2A89" w:rsidRDefault="00DE2A89" w:rsidP="00DE2A89">
      <w:pPr>
        <w:numPr>
          <w:ilvl w:val="1"/>
          <w:numId w:val="8"/>
        </w:numPr>
        <w:spacing w:after="0" w:line="300" w:lineRule="atLeast"/>
        <w:rPr>
          <w:rFonts w:ascii="Arial" w:eastAsia="Times New Roman" w:hAnsi="Arial" w:cs="Arial"/>
          <w:kern w:val="0"/>
          <w14:ligatures w14:val="none"/>
        </w:rPr>
      </w:pPr>
      <w:r w:rsidRPr="00DE2A89">
        <w:rPr>
          <w:rFonts w:ascii="Arial" w:eastAsia="Times New Roman" w:hAnsi="Arial" w:cs="Arial"/>
          <w:kern w:val="0"/>
          <w14:ligatures w14:val="none"/>
        </w:rPr>
        <w:t>Operating room governance: time</w:t>
      </w:r>
      <w:r w:rsidRPr="00DE2A89">
        <w:rPr>
          <w:rFonts w:ascii="Arial" w:eastAsia="Times New Roman" w:hAnsi="Arial" w:cs="Arial"/>
          <w:kern w:val="0"/>
          <w14:ligatures w14:val="none"/>
        </w:rPr>
        <w:noBreakHyphen/>
        <w:t xml:space="preserve">outs, airway safety, and anesthesia machine checks under accreditation. </w:t>
      </w:r>
    </w:p>
    <w:p w14:paraId="4CD97550" w14:textId="63F28833" w:rsidR="00DE2A89" w:rsidRPr="00DE2A89" w:rsidRDefault="00DE2A89" w:rsidP="00DE2A89">
      <w:pPr>
        <w:numPr>
          <w:ilvl w:val="1"/>
          <w:numId w:val="8"/>
        </w:numPr>
        <w:spacing w:after="0" w:line="300" w:lineRule="atLeast"/>
        <w:rPr>
          <w:rFonts w:ascii="Arial" w:eastAsia="Times New Roman" w:hAnsi="Arial" w:cs="Arial"/>
          <w:kern w:val="0"/>
          <w14:ligatures w14:val="none"/>
        </w:rPr>
      </w:pPr>
      <w:r w:rsidRPr="00DE2A89">
        <w:rPr>
          <w:rFonts w:ascii="Arial" w:eastAsia="Times New Roman" w:hAnsi="Arial" w:cs="Arial"/>
          <w:kern w:val="0"/>
          <w14:ligatures w14:val="none"/>
        </w:rPr>
        <w:t>Medication management: labeling, look</w:t>
      </w:r>
      <w:r w:rsidRPr="00DE2A89">
        <w:rPr>
          <w:rFonts w:ascii="Arial" w:eastAsia="Times New Roman" w:hAnsi="Arial" w:cs="Arial"/>
          <w:kern w:val="0"/>
          <w14:ligatures w14:val="none"/>
        </w:rPr>
        <w:noBreakHyphen/>
        <w:t>alike/sound</w:t>
      </w:r>
      <w:r w:rsidRPr="00DE2A89">
        <w:rPr>
          <w:rFonts w:ascii="Arial" w:eastAsia="Times New Roman" w:hAnsi="Arial" w:cs="Arial"/>
          <w:kern w:val="0"/>
          <w14:ligatures w14:val="none"/>
        </w:rPr>
        <w:noBreakHyphen/>
        <w:t xml:space="preserve">alike mitigation, narcotics custody. </w:t>
      </w:r>
    </w:p>
    <w:p w14:paraId="4D766DC8" w14:textId="2FC90862" w:rsidR="00DE2A89" w:rsidRPr="00DE2A89" w:rsidRDefault="00DE2A89" w:rsidP="00DE2A89">
      <w:pPr>
        <w:numPr>
          <w:ilvl w:val="1"/>
          <w:numId w:val="8"/>
        </w:numPr>
        <w:spacing w:after="0" w:line="300" w:lineRule="atLeast"/>
        <w:rPr>
          <w:rFonts w:ascii="Arial" w:eastAsia="Times New Roman" w:hAnsi="Arial" w:cs="Arial"/>
          <w:kern w:val="0"/>
          <w14:ligatures w14:val="none"/>
        </w:rPr>
      </w:pPr>
      <w:r w:rsidRPr="00DE2A89">
        <w:rPr>
          <w:rFonts w:ascii="Arial" w:eastAsia="Times New Roman" w:hAnsi="Arial" w:cs="Arial"/>
          <w:kern w:val="0"/>
          <w14:ligatures w14:val="none"/>
        </w:rPr>
        <w:t xml:space="preserve">Infection control in perioperative areas: sterilization flows, traffic control, environmental cleaning. </w:t>
      </w:r>
    </w:p>
    <w:p w14:paraId="535E64D3" w14:textId="77777777" w:rsidR="00DE2A89" w:rsidRPr="00DE2A89" w:rsidRDefault="00DE2A89" w:rsidP="00DE2A89">
      <w:pPr>
        <w:numPr>
          <w:ilvl w:val="1"/>
          <w:numId w:val="8"/>
        </w:numPr>
        <w:spacing w:after="0" w:line="300" w:lineRule="atLeast"/>
        <w:rPr>
          <w:rFonts w:ascii="Arial" w:eastAsia="Times New Roman" w:hAnsi="Arial" w:cs="Arial"/>
          <w:kern w:val="0"/>
          <w14:ligatures w14:val="none"/>
        </w:rPr>
      </w:pPr>
      <w:r w:rsidRPr="00DE2A89">
        <w:rPr>
          <w:rFonts w:ascii="Arial" w:eastAsia="Times New Roman" w:hAnsi="Arial" w:cs="Arial"/>
          <w:kern w:val="0"/>
          <w14:ligatures w14:val="none"/>
        </w:rPr>
        <w:t>Quality dashboards and incident learning systems used by perioperative leadership.</w:t>
      </w:r>
    </w:p>
    <w:p w14:paraId="674EE451" w14:textId="4E537184" w:rsidR="00DE2A89" w:rsidRPr="00DE2A89" w:rsidRDefault="00DE2A89" w:rsidP="00DE2A89">
      <w:pPr>
        <w:spacing w:after="0" w:line="300" w:lineRule="atLeast"/>
        <w:rPr>
          <w:rFonts w:ascii="Arial" w:eastAsia="Times New Roman" w:hAnsi="Arial" w:cs="Arial"/>
          <w:kern w:val="0"/>
          <w14:ligatures w14:val="none"/>
        </w:rPr>
      </w:pPr>
    </w:p>
    <w:p w14:paraId="4CD4555A" w14:textId="7236AD97" w:rsidR="00DE2A89" w:rsidRPr="00DE2A89" w:rsidRDefault="00DE2A89" w:rsidP="0023703D">
      <w:pPr>
        <w:spacing w:after="0" w:line="300" w:lineRule="atLeast"/>
        <w:rPr>
          <w:rFonts w:ascii="Arial" w:eastAsia="Times New Roman" w:hAnsi="Arial" w:cs="Arial"/>
          <w:b/>
          <w:bCs/>
          <w:kern w:val="0"/>
          <w14:ligatures w14:val="none"/>
        </w:rPr>
      </w:pPr>
      <w:r w:rsidRPr="00DE2A89">
        <w:rPr>
          <w:rFonts w:ascii="Arial" w:eastAsia="Times New Roman" w:hAnsi="Arial" w:cs="Arial"/>
          <w:b/>
          <w:bCs/>
          <w:kern w:val="0"/>
          <w14:ligatures w14:val="none"/>
        </w:rPr>
        <w:t xml:space="preserve">Indian College of Anesthesiologists (ICA) </w:t>
      </w:r>
    </w:p>
    <w:p w14:paraId="392E0C29" w14:textId="77777777" w:rsidR="00DE2A89" w:rsidRDefault="00DE2A89" w:rsidP="0023703D">
      <w:pPr>
        <w:spacing w:after="0" w:line="300" w:lineRule="atLeast"/>
        <w:rPr>
          <w:rFonts w:ascii="Arial" w:eastAsia="Times New Roman" w:hAnsi="Arial" w:cs="Arial"/>
          <w:kern w:val="0"/>
          <w14:ligatures w14:val="none"/>
        </w:rPr>
      </w:pPr>
    </w:p>
    <w:p w14:paraId="2325AB09" w14:textId="67AED4FE" w:rsidR="00DE2A89" w:rsidRDefault="00DE2A89" w:rsidP="00DE2A89">
      <w:pPr>
        <w:spacing w:after="0" w:line="300" w:lineRule="atLeast"/>
        <w:ind w:left="360"/>
        <w:rPr>
          <w:rFonts w:ascii="Arial" w:eastAsia="Times New Roman" w:hAnsi="Arial" w:cs="Arial"/>
          <w:kern w:val="0"/>
          <w14:ligatures w14:val="none"/>
        </w:rPr>
      </w:pPr>
      <w:r w:rsidRPr="00DE2A89">
        <w:rPr>
          <w:rFonts w:ascii="Arial" w:eastAsia="Times New Roman" w:hAnsi="Arial" w:cs="Arial"/>
          <w:kern w:val="0"/>
          <w14:ligatures w14:val="none"/>
        </w:rPr>
        <w:t>ICA is an academic trust established to complement ISA by harmonizing postgraduate training, curricula, and academic programming across India. It runs webinars, fellowships, and training programs and serves as a natural partner for structured exchanges and simulation</w:t>
      </w:r>
      <w:r w:rsidRPr="00DE2A89">
        <w:rPr>
          <w:rFonts w:ascii="Arial" w:eastAsia="Times New Roman" w:hAnsi="Arial" w:cs="Arial"/>
          <w:kern w:val="0"/>
          <w14:ligatures w14:val="none"/>
        </w:rPr>
        <w:noBreakHyphen/>
        <w:t xml:space="preserve">based education. </w:t>
      </w:r>
    </w:p>
    <w:p w14:paraId="5DDE0B29" w14:textId="77777777" w:rsidR="0023703D" w:rsidRPr="00DE2A89" w:rsidRDefault="0023703D" w:rsidP="00DE2A89">
      <w:pPr>
        <w:spacing w:after="0" w:line="300" w:lineRule="atLeast"/>
        <w:ind w:left="360"/>
        <w:rPr>
          <w:rFonts w:ascii="Arial" w:eastAsia="Times New Roman" w:hAnsi="Arial" w:cs="Arial"/>
          <w:kern w:val="0"/>
          <w14:ligatures w14:val="none"/>
        </w:rPr>
      </w:pPr>
    </w:p>
    <w:p w14:paraId="771F4A8A" w14:textId="77777777" w:rsidR="00DE2A89" w:rsidRDefault="00DE2A89" w:rsidP="00DE2A89">
      <w:pPr>
        <w:spacing w:after="0" w:line="300" w:lineRule="atLeast"/>
        <w:ind w:left="360"/>
        <w:rPr>
          <w:rFonts w:ascii="Arial" w:eastAsia="Times New Roman" w:hAnsi="Arial" w:cs="Arial"/>
          <w:kern w:val="0"/>
          <w14:ligatures w14:val="none"/>
        </w:rPr>
      </w:pPr>
      <w:r w:rsidRPr="00DE2A89">
        <w:rPr>
          <w:rFonts w:ascii="Arial" w:eastAsia="Times New Roman" w:hAnsi="Arial" w:cs="Arial"/>
          <w:b/>
          <w:bCs/>
          <w:kern w:val="0"/>
          <w14:ligatures w14:val="none"/>
        </w:rPr>
        <w:t>Meeting focus:</w:t>
      </w:r>
      <w:r w:rsidRPr="00DE2A89">
        <w:rPr>
          <w:rFonts w:ascii="Arial" w:eastAsia="Times New Roman" w:hAnsi="Arial" w:cs="Arial"/>
          <w:kern w:val="0"/>
          <w14:ligatures w14:val="none"/>
        </w:rPr>
        <w:t xml:space="preserve"> Faculty exchange, simulation curricula, and perioperative leadership development for nurse anesthetists.</w:t>
      </w:r>
    </w:p>
    <w:p w14:paraId="115DD489" w14:textId="77777777" w:rsidR="00DE2A89" w:rsidRPr="00DE2A89" w:rsidRDefault="00DE2A89" w:rsidP="00DE2A89">
      <w:pPr>
        <w:spacing w:after="0" w:line="300" w:lineRule="atLeast"/>
        <w:ind w:left="360"/>
        <w:rPr>
          <w:rFonts w:ascii="Arial" w:eastAsia="Times New Roman" w:hAnsi="Arial" w:cs="Arial"/>
          <w:kern w:val="0"/>
          <w14:ligatures w14:val="none"/>
        </w:rPr>
      </w:pPr>
    </w:p>
    <w:p w14:paraId="067B7AE9" w14:textId="3F10C71F" w:rsidR="00DE2A89" w:rsidRPr="00DE2A89" w:rsidRDefault="00DE2A89" w:rsidP="00DE2A89">
      <w:pPr>
        <w:spacing w:after="0" w:line="300" w:lineRule="atLeast"/>
        <w:ind w:left="360"/>
        <w:rPr>
          <w:rFonts w:ascii="Arial" w:eastAsia="Times New Roman" w:hAnsi="Arial" w:cs="Arial"/>
          <w:kern w:val="0"/>
          <w14:ligatures w14:val="none"/>
        </w:rPr>
      </w:pPr>
      <w:r w:rsidRPr="00DE2A89">
        <w:rPr>
          <w:rFonts w:ascii="Arial" w:eastAsia="Times New Roman" w:hAnsi="Arial" w:cs="Arial"/>
          <w:b/>
          <w:bCs/>
          <w:kern w:val="0"/>
          <w14:ligatures w14:val="none"/>
        </w:rPr>
        <w:t>Topics of discussion:</w:t>
      </w:r>
      <w:r w:rsidRPr="00DE2A89">
        <w:rPr>
          <w:rFonts w:ascii="Arial" w:eastAsia="Times New Roman" w:hAnsi="Arial" w:cs="Arial"/>
          <w:kern w:val="0"/>
          <w14:ligatures w14:val="none"/>
        </w:rPr>
        <w:t xml:space="preserve"> </w:t>
      </w:r>
    </w:p>
    <w:p w14:paraId="4A26E9FA" w14:textId="51C482FB" w:rsidR="00DE2A89" w:rsidRPr="00DE2A89" w:rsidRDefault="00DE2A89" w:rsidP="00DE2A89">
      <w:pPr>
        <w:numPr>
          <w:ilvl w:val="1"/>
          <w:numId w:val="9"/>
        </w:numPr>
        <w:spacing w:after="0" w:line="300" w:lineRule="atLeast"/>
        <w:rPr>
          <w:rFonts w:ascii="Arial" w:eastAsia="Times New Roman" w:hAnsi="Arial" w:cs="Arial"/>
          <w:kern w:val="0"/>
          <w14:ligatures w14:val="none"/>
        </w:rPr>
      </w:pPr>
      <w:r w:rsidRPr="00DE2A89">
        <w:rPr>
          <w:rFonts w:ascii="Arial" w:eastAsia="Times New Roman" w:hAnsi="Arial" w:cs="Arial"/>
          <w:kern w:val="0"/>
          <w14:ligatures w14:val="none"/>
        </w:rPr>
        <w:t>Co</w:t>
      </w:r>
      <w:r w:rsidRPr="00DE2A89">
        <w:rPr>
          <w:rFonts w:ascii="Arial" w:eastAsia="Times New Roman" w:hAnsi="Arial" w:cs="Arial"/>
          <w:kern w:val="0"/>
          <w14:ligatures w14:val="none"/>
        </w:rPr>
        <w:noBreakHyphen/>
        <w:t xml:space="preserve">design of short courses and simulation modules for nurse anesthetists. </w:t>
      </w:r>
    </w:p>
    <w:p w14:paraId="51EAF18A" w14:textId="464B4C8C" w:rsidR="00DE2A89" w:rsidRPr="00DE2A89" w:rsidRDefault="00DE2A89" w:rsidP="00DE2A89">
      <w:pPr>
        <w:numPr>
          <w:ilvl w:val="1"/>
          <w:numId w:val="9"/>
        </w:numPr>
        <w:spacing w:after="0" w:line="300" w:lineRule="atLeast"/>
        <w:rPr>
          <w:rFonts w:ascii="Arial" w:eastAsia="Times New Roman" w:hAnsi="Arial" w:cs="Arial"/>
          <w:kern w:val="0"/>
          <w14:ligatures w14:val="none"/>
        </w:rPr>
      </w:pPr>
      <w:r w:rsidRPr="00DE2A89">
        <w:rPr>
          <w:rFonts w:ascii="Arial" w:eastAsia="Times New Roman" w:hAnsi="Arial" w:cs="Arial"/>
          <w:kern w:val="0"/>
          <w14:ligatures w14:val="none"/>
        </w:rPr>
        <w:t xml:space="preserve">Fellowship and observer ship frameworks; credit/credential recognition. </w:t>
      </w:r>
    </w:p>
    <w:p w14:paraId="3D410D2E" w14:textId="107C8711" w:rsidR="00DE2A89" w:rsidRPr="00DE2A89" w:rsidRDefault="00DE2A89" w:rsidP="00DE2A89">
      <w:pPr>
        <w:numPr>
          <w:ilvl w:val="1"/>
          <w:numId w:val="9"/>
        </w:numPr>
        <w:spacing w:after="0" w:line="300" w:lineRule="atLeast"/>
        <w:rPr>
          <w:rFonts w:ascii="Arial" w:eastAsia="Times New Roman" w:hAnsi="Arial" w:cs="Arial"/>
          <w:kern w:val="0"/>
          <w14:ligatures w14:val="none"/>
        </w:rPr>
      </w:pPr>
      <w:r w:rsidRPr="00DE2A89">
        <w:rPr>
          <w:rFonts w:ascii="Arial" w:eastAsia="Times New Roman" w:hAnsi="Arial" w:cs="Arial"/>
          <w:kern w:val="0"/>
          <w14:ligatures w14:val="none"/>
        </w:rPr>
        <w:t xml:space="preserve">Joint academic output (case series, quality improvement studies). </w:t>
      </w:r>
    </w:p>
    <w:p w14:paraId="03A37395" w14:textId="2C35369A" w:rsidR="00DE2A89" w:rsidRPr="00DE2A89" w:rsidRDefault="00DE2A89" w:rsidP="00DE2A89">
      <w:pPr>
        <w:numPr>
          <w:ilvl w:val="1"/>
          <w:numId w:val="9"/>
        </w:numPr>
        <w:spacing w:after="0" w:line="300" w:lineRule="atLeast"/>
        <w:rPr>
          <w:rFonts w:ascii="Arial" w:eastAsia="Times New Roman" w:hAnsi="Arial" w:cs="Arial"/>
          <w:kern w:val="0"/>
          <w14:ligatures w14:val="none"/>
        </w:rPr>
      </w:pPr>
      <w:r w:rsidRPr="00DE2A89">
        <w:rPr>
          <w:rFonts w:ascii="Arial" w:eastAsia="Times New Roman" w:hAnsi="Arial" w:cs="Arial"/>
          <w:kern w:val="0"/>
          <w14:ligatures w14:val="none"/>
        </w:rPr>
        <w:t xml:space="preserve">Mentorship models linking Indian and U.S. faculty through virtual seminars. </w:t>
      </w:r>
    </w:p>
    <w:p w14:paraId="72AF2CDD" w14:textId="77777777" w:rsidR="00D51ED3" w:rsidRPr="00D51ED3" w:rsidRDefault="00D51ED3" w:rsidP="00D51ED3">
      <w:pPr>
        <w:tabs>
          <w:tab w:val="left" w:pos="1701"/>
        </w:tabs>
        <w:autoSpaceDE w:val="0"/>
        <w:autoSpaceDN w:val="0"/>
        <w:adjustRightInd w:val="0"/>
        <w:spacing w:after="0" w:line="240" w:lineRule="auto"/>
        <w:rPr>
          <w:rFonts w:ascii="Arial" w:eastAsia="Calibri" w:hAnsi="Arial" w:cs="Arial"/>
          <w:b/>
          <w:kern w:val="0"/>
          <w14:ligatures w14:val="none"/>
        </w:rPr>
      </w:pPr>
    </w:p>
    <w:p w14:paraId="04ECEF83" w14:textId="77777777" w:rsidR="00D51ED3" w:rsidRPr="00D51ED3" w:rsidRDefault="00D51ED3" w:rsidP="00D51ED3">
      <w:pPr>
        <w:tabs>
          <w:tab w:val="left" w:pos="1701"/>
        </w:tabs>
        <w:autoSpaceDE w:val="0"/>
        <w:autoSpaceDN w:val="0"/>
        <w:adjustRightInd w:val="0"/>
        <w:spacing w:after="0" w:line="240" w:lineRule="auto"/>
        <w:rPr>
          <w:rFonts w:ascii="Arial" w:eastAsia="Calibri" w:hAnsi="Arial" w:cs="Arial"/>
          <w:kern w:val="0"/>
          <w14:ligatures w14:val="none"/>
        </w:rPr>
      </w:pPr>
    </w:p>
    <w:p w14:paraId="10AD19E8" w14:textId="2EE958A6" w:rsidR="00D51ED3" w:rsidRPr="00D51ED3" w:rsidRDefault="00D51ED3" w:rsidP="00D51ED3">
      <w:pPr>
        <w:tabs>
          <w:tab w:val="left" w:pos="1701"/>
        </w:tabs>
        <w:autoSpaceDE w:val="0"/>
        <w:autoSpaceDN w:val="0"/>
        <w:adjustRightInd w:val="0"/>
        <w:spacing w:after="0" w:line="240" w:lineRule="auto"/>
        <w:rPr>
          <w:rFonts w:ascii="Arial" w:eastAsia="Calibri" w:hAnsi="Arial" w:cs="Arial"/>
          <w:kern w:val="0"/>
          <w14:ligatures w14:val="none"/>
        </w:rPr>
      </w:pPr>
      <w:r w:rsidRPr="00D51ED3">
        <w:rPr>
          <w:rFonts w:ascii="Arial" w:eastAsia="Calibri" w:hAnsi="Arial" w:cs="Arial"/>
          <w:kern w:val="0"/>
          <w14:ligatures w14:val="none"/>
        </w:rPr>
        <w:t xml:space="preserve">Later drive to the “Pink City”, known for the terracotta plaster that coats buildings in the old part of the city. </w:t>
      </w:r>
    </w:p>
    <w:p w14:paraId="5BC79E4A" w14:textId="77777777" w:rsidR="00D51ED3" w:rsidRPr="00D51ED3" w:rsidRDefault="00D51ED3" w:rsidP="00D51ED3">
      <w:pPr>
        <w:tabs>
          <w:tab w:val="left" w:pos="1701"/>
        </w:tabs>
        <w:autoSpaceDE w:val="0"/>
        <w:autoSpaceDN w:val="0"/>
        <w:adjustRightInd w:val="0"/>
        <w:spacing w:after="0" w:line="240" w:lineRule="auto"/>
        <w:rPr>
          <w:rFonts w:ascii="Arial" w:eastAsia="Calibri" w:hAnsi="Arial" w:cs="Arial"/>
          <w:kern w:val="0"/>
          <w14:ligatures w14:val="none"/>
        </w:rPr>
      </w:pPr>
    </w:p>
    <w:p w14:paraId="141061E4" w14:textId="77777777" w:rsidR="00D51ED3" w:rsidRDefault="00D51ED3" w:rsidP="00D51ED3">
      <w:pPr>
        <w:tabs>
          <w:tab w:val="left" w:pos="1701"/>
        </w:tabs>
        <w:autoSpaceDE w:val="0"/>
        <w:autoSpaceDN w:val="0"/>
        <w:adjustRightInd w:val="0"/>
        <w:spacing w:after="0" w:line="240" w:lineRule="auto"/>
        <w:rPr>
          <w:rFonts w:ascii="Arial" w:eastAsia="Times New Roman" w:hAnsi="Arial" w:cs="Arial"/>
          <w:color w:val="2E74B5"/>
          <w:sz w:val="28"/>
          <w:szCs w:val="28"/>
        </w:rPr>
      </w:pPr>
      <w:r w:rsidRPr="00D51ED3">
        <w:rPr>
          <w:rFonts w:ascii="Arial" w:eastAsia="Times New Roman" w:hAnsi="Arial" w:cs="Arial"/>
          <w:color w:val="2E74B5"/>
          <w:sz w:val="28"/>
          <w:szCs w:val="28"/>
        </w:rPr>
        <w:t>Day 05, Thursday, August 20, 2026</w:t>
      </w:r>
      <w:r w:rsidRPr="00D51ED3">
        <w:rPr>
          <w:rFonts w:ascii="Arial" w:eastAsia="Times New Roman" w:hAnsi="Arial" w:cs="Arial"/>
          <w:color w:val="2E74B5"/>
          <w:sz w:val="28"/>
          <w:szCs w:val="28"/>
        </w:rPr>
        <w:tab/>
      </w:r>
      <w:r w:rsidRPr="00D51ED3">
        <w:rPr>
          <w:rFonts w:ascii="Arial" w:eastAsia="Times New Roman" w:hAnsi="Arial" w:cs="Arial"/>
          <w:color w:val="2E74B5"/>
          <w:sz w:val="28"/>
          <w:szCs w:val="28"/>
        </w:rPr>
        <w:tab/>
        <w:t xml:space="preserve">Jaipur: Professional  </w:t>
      </w:r>
    </w:p>
    <w:p w14:paraId="389A76BA" w14:textId="77777777" w:rsidR="004E254B" w:rsidRPr="00D51ED3" w:rsidRDefault="004E254B" w:rsidP="00D51ED3">
      <w:pPr>
        <w:tabs>
          <w:tab w:val="left" w:pos="1701"/>
        </w:tabs>
        <w:autoSpaceDE w:val="0"/>
        <w:autoSpaceDN w:val="0"/>
        <w:adjustRightInd w:val="0"/>
        <w:spacing w:after="0" w:line="240" w:lineRule="auto"/>
        <w:rPr>
          <w:rFonts w:ascii="Arial" w:eastAsia="Times New Roman" w:hAnsi="Arial" w:cs="Arial"/>
          <w:color w:val="2E74B5"/>
          <w:sz w:val="28"/>
          <w:szCs w:val="28"/>
        </w:rPr>
      </w:pPr>
    </w:p>
    <w:p w14:paraId="072D8BFE" w14:textId="7960552E" w:rsidR="004E254B" w:rsidRDefault="0023703D" w:rsidP="004E254B">
      <w:pPr>
        <w:spacing w:after="0" w:line="300" w:lineRule="atLeast"/>
        <w:rPr>
          <w:rFonts w:ascii="Arial" w:eastAsia="Times New Roman" w:hAnsi="Arial" w:cs="Arial"/>
          <w:kern w:val="0"/>
          <w14:ligatures w14:val="none"/>
        </w:rPr>
      </w:pPr>
      <w:r w:rsidRPr="0023703D">
        <w:rPr>
          <w:rFonts w:ascii="Arial" w:eastAsia="Times New Roman" w:hAnsi="Arial" w:cs="Arial"/>
          <w:b/>
          <w:bCs/>
          <w:kern w:val="0"/>
          <w14:ligatures w14:val="none"/>
        </w:rPr>
        <w:t>Sawai Man Singh (SMS) Medical College and Attached Hospitals</w:t>
      </w:r>
    </w:p>
    <w:p w14:paraId="78531CEB" w14:textId="5DA467C3" w:rsidR="0023703D" w:rsidRPr="0023703D" w:rsidRDefault="0023703D" w:rsidP="004E254B">
      <w:pPr>
        <w:spacing w:after="0" w:line="300" w:lineRule="atLeast"/>
        <w:ind w:left="360"/>
        <w:rPr>
          <w:rFonts w:ascii="Arial" w:eastAsia="Times New Roman" w:hAnsi="Arial" w:cs="Arial"/>
          <w:kern w:val="0"/>
          <w14:ligatures w14:val="none"/>
        </w:rPr>
      </w:pPr>
      <w:r w:rsidRPr="0023703D">
        <w:rPr>
          <w:rFonts w:ascii="Arial" w:eastAsia="Times New Roman" w:hAnsi="Arial" w:cs="Arial"/>
          <w:kern w:val="0"/>
          <w14:ligatures w14:val="none"/>
        </w:rPr>
        <w:br/>
        <w:t>Established in 1947, SMS Medical College is Rajasthan’s flagship government medical college with large public hospitals and high</w:t>
      </w:r>
      <w:r w:rsidRPr="0023703D">
        <w:rPr>
          <w:rFonts w:ascii="Arial" w:eastAsia="Times New Roman" w:hAnsi="Arial" w:cs="Arial"/>
          <w:kern w:val="0"/>
          <w14:ligatures w14:val="none"/>
        </w:rPr>
        <w:noBreakHyphen/>
        <w:t xml:space="preserve">volume clinical services, including anesthesia and critical care. It offers comprehensive undergraduate and postgraduate training and is affiliated with Rajasthan University of Health Sciences. </w:t>
      </w:r>
    </w:p>
    <w:p w14:paraId="27895D48" w14:textId="77777777" w:rsidR="0023703D" w:rsidRPr="0023703D" w:rsidRDefault="0023703D" w:rsidP="00CE75C3">
      <w:pPr>
        <w:spacing w:before="100" w:beforeAutospacing="1" w:after="100" w:afterAutospacing="1" w:line="300" w:lineRule="atLeast"/>
        <w:ind w:left="360"/>
        <w:rPr>
          <w:rFonts w:ascii="Arial" w:eastAsia="Times New Roman" w:hAnsi="Arial" w:cs="Arial"/>
          <w:kern w:val="0"/>
          <w14:ligatures w14:val="none"/>
        </w:rPr>
      </w:pPr>
      <w:r w:rsidRPr="0023703D">
        <w:rPr>
          <w:rFonts w:ascii="Arial" w:eastAsia="Times New Roman" w:hAnsi="Arial" w:cs="Arial"/>
          <w:b/>
          <w:bCs/>
          <w:kern w:val="0"/>
          <w14:ligatures w14:val="none"/>
        </w:rPr>
        <w:t>Meeting focus:</w:t>
      </w:r>
      <w:r w:rsidRPr="0023703D">
        <w:rPr>
          <w:rFonts w:ascii="Arial" w:eastAsia="Times New Roman" w:hAnsi="Arial" w:cs="Arial"/>
          <w:kern w:val="0"/>
          <w14:ligatures w14:val="none"/>
        </w:rPr>
        <w:t xml:space="preserve"> Public academic anesthesia services, residency training, and perioperative pathways.</w:t>
      </w:r>
    </w:p>
    <w:p w14:paraId="5BCC5B03" w14:textId="2396B721" w:rsidR="0023703D" w:rsidRPr="0023703D" w:rsidRDefault="0023703D" w:rsidP="00CE75C3">
      <w:pPr>
        <w:spacing w:before="100" w:beforeAutospacing="1" w:after="100" w:afterAutospacing="1" w:line="300" w:lineRule="atLeast"/>
        <w:ind w:left="360"/>
        <w:rPr>
          <w:rFonts w:ascii="Arial" w:eastAsia="Times New Roman" w:hAnsi="Arial" w:cs="Arial"/>
          <w:kern w:val="0"/>
          <w14:ligatures w14:val="none"/>
        </w:rPr>
      </w:pPr>
      <w:r w:rsidRPr="0023703D">
        <w:rPr>
          <w:rFonts w:ascii="Arial" w:eastAsia="Times New Roman" w:hAnsi="Arial" w:cs="Arial"/>
          <w:b/>
          <w:bCs/>
          <w:kern w:val="0"/>
          <w14:ligatures w14:val="none"/>
        </w:rPr>
        <w:t>Topics of discussion:</w:t>
      </w:r>
      <w:r w:rsidRPr="0023703D">
        <w:rPr>
          <w:rFonts w:ascii="Arial" w:eastAsia="Times New Roman" w:hAnsi="Arial" w:cs="Arial"/>
          <w:kern w:val="0"/>
          <w14:ligatures w14:val="none"/>
        </w:rPr>
        <w:t xml:space="preserve"> </w:t>
      </w:r>
    </w:p>
    <w:p w14:paraId="49CC6359" w14:textId="329A6056" w:rsidR="0023703D" w:rsidRPr="0023703D" w:rsidRDefault="0023703D" w:rsidP="0023703D">
      <w:pPr>
        <w:numPr>
          <w:ilvl w:val="1"/>
          <w:numId w:val="10"/>
        </w:numPr>
        <w:spacing w:before="100" w:beforeAutospacing="1" w:after="100" w:afterAutospacing="1" w:line="300" w:lineRule="atLeast"/>
        <w:rPr>
          <w:rFonts w:ascii="Arial" w:eastAsia="Times New Roman" w:hAnsi="Arial" w:cs="Arial"/>
          <w:kern w:val="0"/>
          <w14:ligatures w14:val="none"/>
        </w:rPr>
      </w:pPr>
      <w:r w:rsidRPr="0023703D">
        <w:rPr>
          <w:rFonts w:ascii="Arial" w:eastAsia="Times New Roman" w:hAnsi="Arial" w:cs="Arial"/>
          <w:kern w:val="0"/>
          <w14:ligatures w14:val="none"/>
        </w:rPr>
        <w:t xml:space="preserve">Case mix (obstetrics, trauma, oncology) and trainee supervision models. </w:t>
      </w:r>
    </w:p>
    <w:p w14:paraId="410C1E54" w14:textId="7CE32F4C" w:rsidR="0023703D" w:rsidRPr="0023703D" w:rsidRDefault="0023703D" w:rsidP="0023703D">
      <w:pPr>
        <w:numPr>
          <w:ilvl w:val="1"/>
          <w:numId w:val="10"/>
        </w:numPr>
        <w:spacing w:before="100" w:beforeAutospacing="1" w:after="100" w:afterAutospacing="1" w:line="300" w:lineRule="atLeast"/>
        <w:rPr>
          <w:rFonts w:ascii="Arial" w:eastAsia="Times New Roman" w:hAnsi="Arial" w:cs="Arial"/>
          <w:kern w:val="0"/>
          <w14:ligatures w14:val="none"/>
        </w:rPr>
      </w:pPr>
      <w:r w:rsidRPr="0023703D">
        <w:rPr>
          <w:rFonts w:ascii="Arial" w:eastAsia="Times New Roman" w:hAnsi="Arial" w:cs="Arial"/>
          <w:kern w:val="0"/>
          <w14:ligatures w14:val="none"/>
        </w:rPr>
        <w:t xml:space="preserve">Rotations, competency evaluation, and simulation use in anesthesia training. </w:t>
      </w:r>
    </w:p>
    <w:p w14:paraId="08F463EC" w14:textId="4C51E5A1" w:rsidR="0023703D" w:rsidRPr="0023703D" w:rsidRDefault="0023703D" w:rsidP="0023703D">
      <w:pPr>
        <w:numPr>
          <w:ilvl w:val="1"/>
          <w:numId w:val="10"/>
        </w:numPr>
        <w:spacing w:before="100" w:beforeAutospacing="1" w:after="100" w:afterAutospacing="1" w:line="300" w:lineRule="atLeast"/>
        <w:rPr>
          <w:rFonts w:ascii="Arial" w:eastAsia="Times New Roman" w:hAnsi="Arial" w:cs="Arial"/>
          <w:kern w:val="0"/>
          <w14:ligatures w14:val="none"/>
        </w:rPr>
      </w:pPr>
      <w:r w:rsidRPr="0023703D">
        <w:rPr>
          <w:rFonts w:ascii="Arial" w:eastAsia="Times New Roman" w:hAnsi="Arial" w:cs="Arial"/>
          <w:kern w:val="0"/>
          <w14:ligatures w14:val="none"/>
        </w:rPr>
        <w:t xml:space="preserve">Quality audit cycles and outcome reporting across attached hospitals. </w:t>
      </w:r>
    </w:p>
    <w:p w14:paraId="22A9FB53" w14:textId="5D56218C" w:rsidR="0023703D" w:rsidRPr="0023703D" w:rsidRDefault="0023703D" w:rsidP="0023703D">
      <w:pPr>
        <w:numPr>
          <w:ilvl w:val="1"/>
          <w:numId w:val="10"/>
        </w:numPr>
        <w:spacing w:before="100" w:beforeAutospacing="1" w:after="100" w:afterAutospacing="1" w:line="300" w:lineRule="atLeast"/>
        <w:rPr>
          <w:rFonts w:ascii="Arial" w:eastAsia="Times New Roman" w:hAnsi="Arial" w:cs="Arial"/>
          <w:kern w:val="0"/>
          <w14:ligatures w14:val="none"/>
        </w:rPr>
      </w:pPr>
      <w:r w:rsidRPr="0023703D">
        <w:rPr>
          <w:rFonts w:ascii="Arial" w:eastAsia="Times New Roman" w:hAnsi="Arial" w:cs="Arial"/>
          <w:kern w:val="0"/>
          <w14:ligatures w14:val="none"/>
        </w:rPr>
        <w:t xml:space="preserve">Opportunities </w:t>
      </w:r>
      <w:r w:rsidR="00CE75C3" w:rsidRPr="0023703D">
        <w:rPr>
          <w:rFonts w:ascii="Arial" w:eastAsia="Times New Roman" w:hAnsi="Arial" w:cs="Arial"/>
          <w:kern w:val="0"/>
          <w14:ligatures w14:val="none"/>
        </w:rPr>
        <w:t>for codeveloped</w:t>
      </w:r>
      <w:r w:rsidRPr="0023703D">
        <w:rPr>
          <w:rFonts w:ascii="Arial" w:eastAsia="Times New Roman" w:hAnsi="Arial" w:cs="Arial"/>
          <w:kern w:val="0"/>
          <w14:ligatures w14:val="none"/>
        </w:rPr>
        <w:t xml:space="preserve"> teaching sessions and visiting faculty exchanges.</w:t>
      </w:r>
    </w:p>
    <w:p w14:paraId="68CBCADA" w14:textId="1B6C56CA" w:rsidR="0023703D" w:rsidRPr="0023703D" w:rsidRDefault="0023703D" w:rsidP="0023703D">
      <w:pPr>
        <w:spacing w:after="0" w:line="300" w:lineRule="atLeast"/>
        <w:rPr>
          <w:rFonts w:ascii="Arial" w:eastAsia="Times New Roman" w:hAnsi="Arial" w:cs="Arial"/>
          <w:kern w:val="0"/>
          <w14:ligatures w14:val="none"/>
        </w:rPr>
      </w:pPr>
    </w:p>
    <w:p w14:paraId="6D31F3EB" w14:textId="264A4DA3" w:rsidR="0023703D" w:rsidRDefault="0023703D" w:rsidP="00CE75C3">
      <w:pPr>
        <w:spacing w:after="0" w:line="300" w:lineRule="atLeast"/>
        <w:outlineLvl w:val="2"/>
        <w:rPr>
          <w:rFonts w:ascii="Arial" w:eastAsia="Times New Roman" w:hAnsi="Arial" w:cs="Arial"/>
          <w:b/>
          <w:bCs/>
          <w:kern w:val="0"/>
          <w14:ligatures w14:val="none"/>
        </w:rPr>
      </w:pPr>
      <w:r w:rsidRPr="0023703D">
        <w:rPr>
          <w:rFonts w:ascii="Arial" w:eastAsia="Times New Roman" w:hAnsi="Arial" w:cs="Arial"/>
          <w:b/>
          <w:bCs/>
          <w:kern w:val="0"/>
          <w14:ligatures w14:val="none"/>
        </w:rPr>
        <w:t>Community Health Centre / District Hospital – Dausa</w:t>
      </w:r>
    </w:p>
    <w:p w14:paraId="6A7D78BD" w14:textId="77777777" w:rsidR="00CE75C3" w:rsidRPr="0023703D" w:rsidRDefault="00CE75C3" w:rsidP="00CE75C3">
      <w:pPr>
        <w:spacing w:after="0" w:line="300" w:lineRule="atLeast"/>
        <w:outlineLvl w:val="2"/>
        <w:rPr>
          <w:rFonts w:ascii="Arial" w:eastAsia="Times New Roman" w:hAnsi="Arial" w:cs="Arial"/>
          <w:b/>
          <w:bCs/>
          <w:kern w:val="0"/>
          <w14:ligatures w14:val="none"/>
        </w:rPr>
      </w:pPr>
    </w:p>
    <w:p w14:paraId="30677FB3" w14:textId="4DB592F2" w:rsidR="0023703D" w:rsidRPr="0023703D" w:rsidRDefault="0023703D" w:rsidP="00CE75C3">
      <w:pPr>
        <w:spacing w:after="0" w:line="300" w:lineRule="atLeast"/>
        <w:ind w:left="360"/>
        <w:rPr>
          <w:rFonts w:ascii="Arial" w:eastAsia="Times New Roman" w:hAnsi="Arial" w:cs="Arial"/>
          <w:kern w:val="0"/>
          <w14:ligatures w14:val="none"/>
        </w:rPr>
      </w:pPr>
      <w:r w:rsidRPr="0023703D">
        <w:rPr>
          <w:rFonts w:ascii="Arial" w:eastAsia="Times New Roman" w:hAnsi="Arial" w:cs="Arial"/>
          <w:kern w:val="0"/>
          <w14:ligatures w14:val="none"/>
        </w:rPr>
        <w:t>The visit provides direct exposure to India’s three</w:t>
      </w:r>
      <w:r w:rsidRPr="0023703D">
        <w:rPr>
          <w:rFonts w:ascii="Arial" w:eastAsia="Times New Roman" w:hAnsi="Arial" w:cs="Arial"/>
          <w:kern w:val="0"/>
          <w14:ligatures w14:val="none"/>
        </w:rPr>
        <w:noBreakHyphen/>
        <w:t>tier rural health system</w:t>
      </w:r>
      <w:r>
        <w:rPr>
          <w:rFonts w:ascii="Arial" w:eastAsia="Times New Roman" w:hAnsi="Arial" w:cs="Arial"/>
          <w:kern w:val="0"/>
          <w14:ligatures w14:val="none"/>
        </w:rPr>
        <w:t xml:space="preserve">: </w:t>
      </w:r>
      <w:r w:rsidRPr="0023703D">
        <w:rPr>
          <w:rFonts w:ascii="Arial" w:eastAsia="Times New Roman" w:hAnsi="Arial" w:cs="Arial"/>
          <w:kern w:val="0"/>
          <w14:ligatures w14:val="none"/>
        </w:rPr>
        <w:t>Sub</w:t>
      </w:r>
      <w:r w:rsidRPr="0023703D">
        <w:rPr>
          <w:rFonts w:ascii="Arial" w:eastAsia="Times New Roman" w:hAnsi="Arial" w:cs="Arial"/>
          <w:kern w:val="0"/>
          <w14:ligatures w14:val="none"/>
        </w:rPr>
        <w:noBreakHyphen/>
        <w:t>Cent</w:t>
      </w:r>
      <w:r>
        <w:rPr>
          <w:rFonts w:ascii="Arial" w:eastAsia="Times New Roman" w:hAnsi="Arial" w:cs="Arial"/>
          <w:kern w:val="0"/>
          <w14:ligatures w14:val="none"/>
        </w:rPr>
        <w:t>er</w:t>
      </w:r>
      <w:r w:rsidRPr="0023703D">
        <w:rPr>
          <w:rFonts w:ascii="Arial" w:eastAsia="Times New Roman" w:hAnsi="Arial" w:cs="Arial"/>
          <w:kern w:val="0"/>
          <w14:ligatures w14:val="none"/>
        </w:rPr>
        <w:t>s, Primary Health Cent</w:t>
      </w:r>
      <w:r>
        <w:rPr>
          <w:rFonts w:ascii="Arial" w:eastAsia="Times New Roman" w:hAnsi="Arial" w:cs="Arial"/>
          <w:kern w:val="0"/>
          <w14:ligatures w14:val="none"/>
        </w:rPr>
        <w:t>er</w:t>
      </w:r>
      <w:r w:rsidRPr="0023703D">
        <w:rPr>
          <w:rFonts w:ascii="Arial" w:eastAsia="Times New Roman" w:hAnsi="Arial" w:cs="Arial"/>
          <w:kern w:val="0"/>
          <w14:ligatures w14:val="none"/>
        </w:rPr>
        <w:t>s (PHC), and Community Health Cent</w:t>
      </w:r>
      <w:r>
        <w:rPr>
          <w:rFonts w:ascii="Arial" w:eastAsia="Times New Roman" w:hAnsi="Arial" w:cs="Arial"/>
          <w:kern w:val="0"/>
          <w14:ligatures w14:val="none"/>
        </w:rPr>
        <w:t xml:space="preserve">er, </w:t>
      </w:r>
      <w:r w:rsidRPr="0023703D">
        <w:rPr>
          <w:rFonts w:ascii="Arial" w:eastAsia="Times New Roman" w:hAnsi="Arial" w:cs="Arial"/>
          <w:kern w:val="0"/>
          <w14:ligatures w14:val="none"/>
        </w:rPr>
        <w:t>illustrating how surgical and anesthesia services function in resource</w:t>
      </w:r>
      <w:r w:rsidRPr="0023703D">
        <w:rPr>
          <w:rFonts w:ascii="Arial" w:eastAsia="Times New Roman" w:hAnsi="Arial" w:cs="Arial"/>
          <w:kern w:val="0"/>
          <w14:ligatures w14:val="none"/>
        </w:rPr>
        <w:noBreakHyphen/>
        <w:t xml:space="preserve">variable settings and when referrals to Jaipur are needed. Dausa’s proximity enables a meaningful field immersion and return the same day. </w:t>
      </w:r>
    </w:p>
    <w:p w14:paraId="0D9ABD4A" w14:textId="77777777" w:rsidR="0023703D" w:rsidRPr="0023703D" w:rsidRDefault="0023703D" w:rsidP="0023703D">
      <w:pPr>
        <w:spacing w:before="100" w:beforeAutospacing="1" w:after="100" w:afterAutospacing="1" w:line="300" w:lineRule="atLeast"/>
        <w:ind w:left="360"/>
        <w:rPr>
          <w:rFonts w:ascii="Arial" w:eastAsia="Times New Roman" w:hAnsi="Arial" w:cs="Arial"/>
          <w:kern w:val="0"/>
          <w14:ligatures w14:val="none"/>
        </w:rPr>
      </w:pPr>
      <w:r w:rsidRPr="0023703D">
        <w:rPr>
          <w:rFonts w:ascii="Arial" w:eastAsia="Times New Roman" w:hAnsi="Arial" w:cs="Arial"/>
          <w:b/>
          <w:bCs/>
          <w:kern w:val="0"/>
          <w14:ligatures w14:val="none"/>
        </w:rPr>
        <w:t>Meeting focus:</w:t>
      </w:r>
      <w:r w:rsidRPr="0023703D">
        <w:rPr>
          <w:rFonts w:ascii="Arial" w:eastAsia="Times New Roman" w:hAnsi="Arial" w:cs="Arial"/>
          <w:kern w:val="0"/>
          <w14:ligatures w14:val="none"/>
        </w:rPr>
        <w:t xml:space="preserve"> Perioperative delivery in rural settings, equipment/readiness, and referral coordination.</w:t>
      </w:r>
    </w:p>
    <w:p w14:paraId="045C6966" w14:textId="59ED83AD" w:rsidR="0023703D" w:rsidRPr="0023703D" w:rsidRDefault="0023703D" w:rsidP="0023703D">
      <w:pPr>
        <w:spacing w:before="100" w:beforeAutospacing="1" w:after="100" w:afterAutospacing="1" w:line="300" w:lineRule="atLeast"/>
        <w:ind w:left="360"/>
        <w:rPr>
          <w:rFonts w:ascii="Arial" w:eastAsia="Times New Roman" w:hAnsi="Arial" w:cs="Arial"/>
          <w:kern w:val="0"/>
          <w14:ligatures w14:val="none"/>
        </w:rPr>
      </w:pPr>
      <w:r w:rsidRPr="0023703D">
        <w:rPr>
          <w:rFonts w:ascii="Arial" w:eastAsia="Times New Roman" w:hAnsi="Arial" w:cs="Arial"/>
          <w:b/>
          <w:bCs/>
          <w:kern w:val="0"/>
          <w14:ligatures w14:val="none"/>
        </w:rPr>
        <w:t>Topics of discussion:</w:t>
      </w:r>
      <w:r w:rsidRPr="0023703D">
        <w:rPr>
          <w:rFonts w:ascii="Arial" w:eastAsia="Times New Roman" w:hAnsi="Arial" w:cs="Arial"/>
          <w:kern w:val="0"/>
          <w14:ligatures w14:val="none"/>
        </w:rPr>
        <w:t xml:space="preserve"> </w:t>
      </w:r>
    </w:p>
    <w:p w14:paraId="6844134B" w14:textId="19B817BA" w:rsidR="0023703D" w:rsidRPr="0023703D" w:rsidRDefault="0023703D" w:rsidP="0023703D">
      <w:pPr>
        <w:numPr>
          <w:ilvl w:val="1"/>
          <w:numId w:val="12"/>
        </w:numPr>
        <w:spacing w:before="100" w:beforeAutospacing="1" w:after="100" w:afterAutospacing="1" w:line="300" w:lineRule="atLeast"/>
        <w:rPr>
          <w:rFonts w:ascii="Arial" w:eastAsia="Times New Roman" w:hAnsi="Arial" w:cs="Arial"/>
          <w:kern w:val="0"/>
          <w14:ligatures w14:val="none"/>
        </w:rPr>
      </w:pPr>
      <w:r w:rsidRPr="0023703D">
        <w:rPr>
          <w:rFonts w:ascii="Arial" w:eastAsia="Times New Roman" w:hAnsi="Arial" w:cs="Arial"/>
          <w:kern w:val="0"/>
          <w14:ligatures w14:val="none"/>
        </w:rPr>
        <w:t>Facility preparedness (human resources, monitoring, oxygen supply) and pathway for urgent cases</w:t>
      </w:r>
    </w:p>
    <w:p w14:paraId="5449B16E" w14:textId="2990758C" w:rsidR="0023703D" w:rsidRPr="0023703D" w:rsidRDefault="0023703D" w:rsidP="0023703D">
      <w:pPr>
        <w:numPr>
          <w:ilvl w:val="1"/>
          <w:numId w:val="12"/>
        </w:numPr>
        <w:spacing w:before="100" w:beforeAutospacing="1" w:after="100" w:afterAutospacing="1" w:line="300" w:lineRule="atLeast"/>
        <w:rPr>
          <w:rFonts w:ascii="Arial" w:eastAsia="Times New Roman" w:hAnsi="Arial" w:cs="Arial"/>
          <w:kern w:val="0"/>
          <w14:ligatures w14:val="none"/>
        </w:rPr>
      </w:pPr>
      <w:r w:rsidRPr="0023703D">
        <w:rPr>
          <w:rFonts w:ascii="Arial" w:eastAsia="Times New Roman" w:hAnsi="Arial" w:cs="Arial"/>
          <w:kern w:val="0"/>
          <w14:ligatures w14:val="none"/>
        </w:rPr>
        <w:t>Post</w:t>
      </w:r>
      <w:r w:rsidRPr="0023703D">
        <w:rPr>
          <w:rFonts w:ascii="Arial" w:eastAsia="Times New Roman" w:hAnsi="Arial" w:cs="Arial"/>
          <w:kern w:val="0"/>
          <w14:ligatures w14:val="none"/>
        </w:rPr>
        <w:noBreakHyphen/>
        <w:t>operative follow</w:t>
      </w:r>
      <w:r w:rsidRPr="0023703D">
        <w:rPr>
          <w:rFonts w:ascii="Arial" w:eastAsia="Times New Roman" w:hAnsi="Arial" w:cs="Arial"/>
          <w:kern w:val="0"/>
          <w14:ligatures w14:val="none"/>
        </w:rPr>
        <w:noBreakHyphen/>
        <w:t xml:space="preserve">up and transport challenges; linking to tertiary care in Jaipur. </w:t>
      </w:r>
    </w:p>
    <w:p w14:paraId="2A289CBC" w14:textId="77777777" w:rsidR="0023703D" w:rsidRPr="0023703D" w:rsidRDefault="0023703D" w:rsidP="0023703D">
      <w:pPr>
        <w:numPr>
          <w:ilvl w:val="1"/>
          <w:numId w:val="12"/>
        </w:numPr>
        <w:spacing w:before="100" w:beforeAutospacing="1" w:after="100" w:afterAutospacing="1" w:line="300" w:lineRule="atLeast"/>
        <w:rPr>
          <w:rFonts w:ascii="Arial" w:eastAsia="Times New Roman" w:hAnsi="Arial" w:cs="Arial"/>
          <w:kern w:val="0"/>
          <w14:ligatures w14:val="none"/>
        </w:rPr>
      </w:pPr>
      <w:r w:rsidRPr="0023703D">
        <w:rPr>
          <w:rFonts w:ascii="Arial" w:eastAsia="Times New Roman" w:hAnsi="Arial" w:cs="Arial"/>
          <w:kern w:val="0"/>
          <w14:ligatures w14:val="none"/>
        </w:rPr>
        <w:t>Opportunities for targeted capacity</w:t>
      </w:r>
      <w:r w:rsidRPr="0023703D">
        <w:rPr>
          <w:rFonts w:ascii="Arial" w:eastAsia="Times New Roman" w:hAnsi="Arial" w:cs="Arial"/>
          <w:kern w:val="0"/>
          <w14:ligatures w14:val="none"/>
        </w:rPr>
        <w:noBreakHyphen/>
        <w:t>building (airway management, safe sedation, early warning systems).</w:t>
      </w:r>
    </w:p>
    <w:p w14:paraId="5388159C" w14:textId="77777777" w:rsidR="00D51ED3" w:rsidRPr="00D51ED3" w:rsidRDefault="00D51ED3" w:rsidP="00D51ED3">
      <w:pPr>
        <w:tabs>
          <w:tab w:val="left" w:pos="1701"/>
        </w:tabs>
        <w:autoSpaceDE w:val="0"/>
        <w:autoSpaceDN w:val="0"/>
        <w:adjustRightInd w:val="0"/>
        <w:spacing w:after="0" w:line="240" w:lineRule="auto"/>
        <w:rPr>
          <w:rFonts w:ascii="Arial" w:eastAsia="Calibri" w:hAnsi="Arial" w:cs="Arial"/>
          <w:b/>
          <w:kern w:val="0"/>
          <w14:ligatures w14:val="none"/>
        </w:rPr>
      </w:pPr>
    </w:p>
    <w:p w14:paraId="73CA41EF" w14:textId="77777777" w:rsidR="00D51ED3" w:rsidRPr="00D51ED3" w:rsidRDefault="00D51ED3" w:rsidP="00D51ED3">
      <w:pPr>
        <w:tabs>
          <w:tab w:val="left" w:pos="1701"/>
        </w:tabs>
        <w:autoSpaceDE w:val="0"/>
        <w:autoSpaceDN w:val="0"/>
        <w:adjustRightInd w:val="0"/>
        <w:spacing w:after="0" w:line="240" w:lineRule="auto"/>
        <w:rPr>
          <w:rFonts w:ascii="Arial" w:eastAsia="Calibri" w:hAnsi="Arial" w:cs="Arial"/>
          <w:kern w:val="0"/>
          <w14:ligatures w14:val="none"/>
        </w:rPr>
      </w:pPr>
    </w:p>
    <w:p w14:paraId="31506D47" w14:textId="77777777" w:rsidR="00D51ED3" w:rsidRPr="00D51ED3" w:rsidRDefault="00D51ED3" w:rsidP="00D51ED3">
      <w:pPr>
        <w:tabs>
          <w:tab w:val="left" w:pos="1701"/>
        </w:tabs>
        <w:autoSpaceDE w:val="0"/>
        <w:autoSpaceDN w:val="0"/>
        <w:adjustRightInd w:val="0"/>
        <w:spacing w:after="0" w:line="240" w:lineRule="auto"/>
        <w:rPr>
          <w:rFonts w:ascii="Arial" w:eastAsia="Calibri" w:hAnsi="Arial" w:cs="Arial"/>
          <w:kern w:val="0"/>
          <w14:ligatures w14:val="none"/>
        </w:rPr>
      </w:pPr>
      <w:r w:rsidRPr="00D51ED3">
        <w:rPr>
          <w:rFonts w:ascii="Arial" w:eastAsia="Calibri" w:hAnsi="Arial" w:cs="Arial"/>
          <w:kern w:val="0"/>
          <w14:ligatures w14:val="none"/>
        </w:rPr>
        <w:t xml:space="preserve">This evening, enjoy a traditional </w:t>
      </w:r>
      <w:r w:rsidRPr="00D51ED3">
        <w:rPr>
          <w:rFonts w:ascii="Arial" w:eastAsia="Calibri" w:hAnsi="Arial" w:cs="Arial"/>
          <w:b/>
          <w:kern w:val="0"/>
          <w14:ligatures w14:val="none"/>
        </w:rPr>
        <w:t>dance performance, Kalbelia,</w:t>
      </w:r>
      <w:r w:rsidRPr="00D51ED3">
        <w:rPr>
          <w:rFonts w:ascii="Arial" w:eastAsia="Calibri" w:hAnsi="Arial" w:cs="Arial"/>
          <w:kern w:val="0"/>
          <w14:ligatures w14:val="none"/>
        </w:rPr>
        <w:t xml:space="preserve"> pool side at your hotel followed by dinner.</w:t>
      </w:r>
    </w:p>
    <w:p w14:paraId="757D1594" w14:textId="77777777" w:rsidR="00D51ED3" w:rsidRPr="00D51ED3" w:rsidRDefault="00D51ED3" w:rsidP="00D51ED3">
      <w:pPr>
        <w:tabs>
          <w:tab w:val="left" w:pos="1701"/>
        </w:tabs>
        <w:autoSpaceDE w:val="0"/>
        <w:autoSpaceDN w:val="0"/>
        <w:adjustRightInd w:val="0"/>
        <w:spacing w:after="0" w:line="240" w:lineRule="auto"/>
        <w:rPr>
          <w:rFonts w:ascii="Arial" w:eastAsia="Calibri" w:hAnsi="Arial" w:cs="Arial"/>
          <w:kern w:val="0"/>
          <w14:ligatures w14:val="none"/>
        </w:rPr>
      </w:pPr>
    </w:p>
    <w:p w14:paraId="5AB1D855" w14:textId="77777777" w:rsidR="00D51ED3" w:rsidRPr="00D51ED3" w:rsidRDefault="00D51ED3" w:rsidP="00D51ED3">
      <w:pPr>
        <w:tabs>
          <w:tab w:val="left" w:pos="1701"/>
        </w:tabs>
        <w:autoSpaceDE w:val="0"/>
        <w:autoSpaceDN w:val="0"/>
        <w:adjustRightInd w:val="0"/>
        <w:spacing w:after="0" w:line="240" w:lineRule="auto"/>
        <w:rPr>
          <w:rFonts w:ascii="Arial" w:eastAsia="Times New Roman" w:hAnsi="Arial" w:cs="Arial"/>
          <w:color w:val="2E74B5"/>
          <w:sz w:val="28"/>
          <w:szCs w:val="28"/>
        </w:rPr>
      </w:pPr>
      <w:r w:rsidRPr="00D51ED3">
        <w:rPr>
          <w:rFonts w:ascii="Arial" w:eastAsia="Times New Roman" w:hAnsi="Arial" w:cs="Arial"/>
          <w:color w:val="2E74B5"/>
          <w:sz w:val="28"/>
          <w:szCs w:val="28"/>
        </w:rPr>
        <w:t>Day 06, Friday, August 21, 2026</w:t>
      </w:r>
      <w:r w:rsidRPr="00D51ED3">
        <w:rPr>
          <w:rFonts w:ascii="Arial" w:eastAsia="Times New Roman" w:hAnsi="Arial" w:cs="Arial"/>
          <w:color w:val="2E74B5"/>
          <w:sz w:val="28"/>
          <w:szCs w:val="28"/>
        </w:rPr>
        <w:tab/>
      </w:r>
      <w:r w:rsidRPr="00D51ED3">
        <w:rPr>
          <w:rFonts w:ascii="Arial" w:eastAsia="Times New Roman" w:hAnsi="Arial" w:cs="Arial"/>
          <w:color w:val="2E74B5"/>
          <w:sz w:val="28"/>
          <w:szCs w:val="28"/>
        </w:rPr>
        <w:tab/>
      </w:r>
      <w:r w:rsidRPr="00D51ED3">
        <w:rPr>
          <w:rFonts w:ascii="Arial" w:eastAsia="Times New Roman" w:hAnsi="Arial" w:cs="Arial"/>
          <w:color w:val="2E74B5"/>
          <w:sz w:val="28"/>
          <w:szCs w:val="28"/>
        </w:rPr>
        <w:tab/>
        <w:t xml:space="preserve">Jaipur: Cultural  </w:t>
      </w:r>
    </w:p>
    <w:p w14:paraId="73C52199" w14:textId="77777777" w:rsidR="00D51ED3" w:rsidRPr="00D51ED3" w:rsidRDefault="00D51ED3" w:rsidP="00D51ED3">
      <w:pPr>
        <w:tabs>
          <w:tab w:val="left" w:pos="1701"/>
        </w:tabs>
        <w:autoSpaceDE w:val="0"/>
        <w:autoSpaceDN w:val="0"/>
        <w:adjustRightInd w:val="0"/>
        <w:spacing w:after="0" w:line="240" w:lineRule="auto"/>
        <w:rPr>
          <w:rFonts w:ascii="Arial" w:eastAsia="Calibri" w:hAnsi="Arial" w:cs="Arial"/>
          <w:b/>
          <w:kern w:val="0"/>
          <w14:ligatures w14:val="none"/>
        </w:rPr>
      </w:pPr>
    </w:p>
    <w:p w14:paraId="6CA6D9EC" w14:textId="77777777" w:rsidR="00D51ED3" w:rsidRPr="00D51ED3" w:rsidRDefault="00D51ED3" w:rsidP="00D51ED3">
      <w:pPr>
        <w:tabs>
          <w:tab w:val="left" w:pos="1701"/>
        </w:tabs>
        <w:autoSpaceDE w:val="0"/>
        <w:autoSpaceDN w:val="0"/>
        <w:adjustRightInd w:val="0"/>
        <w:spacing w:after="0" w:line="240" w:lineRule="auto"/>
        <w:rPr>
          <w:rFonts w:ascii="Arial" w:eastAsia="Calibri" w:hAnsi="Arial" w:cs="Arial"/>
          <w:kern w:val="0"/>
          <w14:ligatures w14:val="none"/>
        </w:rPr>
      </w:pPr>
      <w:r w:rsidRPr="00D51ED3">
        <w:rPr>
          <w:rFonts w:ascii="Arial" w:eastAsia="Calibri" w:hAnsi="Arial" w:cs="Arial"/>
          <w:kern w:val="0"/>
          <w14:ligatures w14:val="none"/>
        </w:rPr>
        <w:t xml:space="preserve">Today we embark on an extensive exploration of the monuments of Jaipur's golden age. First, we're travelling as the Maharajah's did by elephant back to </w:t>
      </w:r>
      <w:r w:rsidRPr="00D51ED3">
        <w:rPr>
          <w:rFonts w:ascii="Arial" w:eastAsia="Calibri" w:hAnsi="Arial" w:cs="Arial"/>
          <w:b/>
          <w:kern w:val="0"/>
          <w14:ligatures w14:val="none"/>
        </w:rPr>
        <w:t>Amber Fort</w:t>
      </w:r>
      <w:r w:rsidRPr="00D51ED3">
        <w:rPr>
          <w:rFonts w:ascii="Arial" w:eastAsia="Calibri" w:hAnsi="Arial" w:cs="Arial"/>
          <w:kern w:val="0"/>
          <w14:ligatures w14:val="none"/>
        </w:rPr>
        <w:t xml:space="preserve">, a beautiful complex of palaces, halls, pavilions, gardens and temples.  </w:t>
      </w:r>
    </w:p>
    <w:p w14:paraId="58032FF0" w14:textId="77777777" w:rsidR="00D51ED3" w:rsidRPr="00D51ED3" w:rsidRDefault="00D51ED3" w:rsidP="00D51ED3">
      <w:pPr>
        <w:tabs>
          <w:tab w:val="left" w:pos="1701"/>
        </w:tabs>
        <w:autoSpaceDE w:val="0"/>
        <w:autoSpaceDN w:val="0"/>
        <w:adjustRightInd w:val="0"/>
        <w:spacing w:after="0" w:line="240" w:lineRule="auto"/>
        <w:rPr>
          <w:rFonts w:ascii="Arial" w:eastAsia="Calibri" w:hAnsi="Arial" w:cs="Arial"/>
          <w:kern w:val="0"/>
          <w14:ligatures w14:val="none"/>
        </w:rPr>
      </w:pPr>
    </w:p>
    <w:p w14:paraId="0D52F81C" w14:textId="77777777" w:rsidR="00D51ED3" w:rsidRPr="00D51ED3" w:rsidRDefault="00D51ED3" w:rsidP="00D51ED3">
      <w:pPr>
        <w:tabs>
          <w:tab w:val="left" w:pos="1701"/>
        </w:tabs>
        <w:autoSpaceDE w:val="0"/>
        <w:autoSpaceDN w:val="0"/>
        <w:adjustRightInd w:val="0"/>
        <w:spacing w:after="0" w:line="240" w:lineRule="auto"/>
        <w:rPr>
          <w:rFonts w:ascii="Arial" w:eastAsia="Calibri" w:hAnsi="Arial" w:cs="Arial"/>
          <w:kern w:val="0"/>
          <w14:ligatures w14:val="none"/>
        </w:rPr>
      </w:pPr>
      <w:r w:rsidRPr="00D51ED3">
        <w:rPr>
          <w:rFonts w:ascii="Arial" w:eastAsia="Calibri" w:hAnsi="Arial" w:cs="Arial"/>
          <w:kern w:val="0"/>
          <w14:ligatures w14:val="none"/>
        </w:rPr>
        <w:t xml:space="preserve">Next, we turn our attention to the city proper, visiting </w:t>
      </w:r>
      <w:r w:rsidRPr="00D51ED3">
        <w:rPr>
          <w:rFonts w:ascii="Arial" w:eastAsia="Calibri" w:hAnsi="Arial" w:cs="Arial"/>
          <w:b/>
          <w:kern w:val="0"/>
          <w14:ligatures w14:val="none"/>
        </w:rPr>
        <w:t>Jantar Mantar</w:t>
      </w:r>
      <w:r w:rsidRPr="00D51ED3">
        <w:rPr>
          <w:rFonts w:ascii="Arial" w:eastAsia="Calibri" w:hAnsi="Arial" w:cs="Arial"/>
          <w:kern w:val="0"/>
          <w14:ligatures w14:val="none"/>
        </w:rPr>
        <w:t xml:space="preserve">, the largest of the five remarkable observatories representing the high points of medieval Indian astronomy. Finally, we visit the </w:t>
      </w:r>
      <w:r w:rsidRPr="00D51ED3">
        <w:rPr>
          <w:rFonts w:ascii="Arial" w:eastAsia="Calibri" w:hAnsi="Arial" w:cs="Arial"/>
          <w:b/>
          <w:kern w:val="0"/>
          <w14:ligatures w14:val="none"/>
        </w:rPr>
        <w:t>City Palace</w:t>
      </w:r>
      <w:r w:rsidRPr="00D51ED3">
        <w:rPr>
          <w:rFonts w:ascii="Arial" w:eastAsia="Calibri" w:hAnsi="Arial" w:cs="Arial"/>
          <w:kern w:val="0"/>
          <w14:ligatures w14:val="none"/>
        </w:rPr>
        <w:t xml:space="preserve">, a former royal residence built in the center of the old city in a blend of the Rajasthani and Mughal styles. </w:t>
      </w:r>
    </w:p>
    <w:p w14:paraId="43050F8E" w14:textId="77777777" w:rsidR="00D51ED3" w:rsidRPr="00D51ED3" w:rsidRDefault="00D51ED3" w:rsidP="00D51ED3">
      <w:pPr>
        <w:tabs>
          <w:tab w:val="left" w:pos="1701"/>
        </w:tabs>
        <w:autoSpaceDE w:val="0"/>
        <w:autoSpaceDN w:val="0"/>
        <w:adjustRightInd w:val="0"/>
        <w:spacing w:after="0" w:line="240" w:lineRule="auto"/>
        <w:rPr>
          <w:rFonts w:ascii="Arial" w:eastAsia="Calibri" w:hAnsi="Arial" w:cs="Arial"/>
          <w:kern w:val="0"/>
          <w14:ligatures w14:val="none"/>
        </w:rPr>
      </w:pPr>
    </w:p>
    <w:p w14:paraId="34329C12" w14:textId="77777777" w:rsidR="00D51ED3" w:rsidRPr="00D51ED3" w:rsidRDefault="00D51ED3" w:rsidP="00D51ED3">
      <w:pPr>
        <w:tabs>
          <w:tab w:val="left" w:pos="1701"/>
        </w:tabs>
        <w:autoSpaceDE w:val="0"/>
        <w:autoSpaceDN w:val="0"/>
        <w:adjustRightInd w:val="0"/>
        <w:spacing w:after="0" w:line="240" w:lineRule="auto"/>
        <w:rPr>
          <w:rFonts w:ascii="Arial" w:eastAsia="Times New Roman" w:hAnsi="Arial" w:cs="Arial"/>
          <w:color w:val="2E74B5"/>
          <w:sz w:val="28"/>
          <w:szCs w:val="28"/>
        </w:rPr>
      </w:pPr>
      <w:r w:rsidRPr="00D51ED3">
        <w:rPr>
          <w:rFonts w:ascii="Arial" w:eastAsia="Times New Roman" w:hAnsi="Arial" w:cs="Arial"/>
          <w:color w:val="2E74B5"/>
          <w:sz w:val="28"/>
          <w:szCs w:val="28"/>
        </w:rPr>
        <w:tab/>
      </w:r>
    </w:p>
    <w:p w14:paraId="149A1E15" w14:textId="77777777" w:rsidR="00D51ED3" w:rsidRPr="00D51ED3" w:rsidRDefault="00D51ED3" w:rsidP="00D51ED3">
      <w:pPr>
        <w:tabs>
          <w:tab w:val="left" w:pos="1701"/>
        </w:tabs>
        <w:autoSpaceDE w:val="0"/>
        <w:autoSpaceDN w:val="0"/>
        <w:adjustRightInd w:val="0"/>
        <w:spacing w:after="0" w:line="240" w:lineRule="auto"/>
        <w:rPr>
          <w:rFonts w:ascii="Arial" w:eastAsia="Times New Roman" w:hAnsi="Arial" w:cs="Arial"/>
          <w:color w:val="2E74B5"/>
          <w:sz w:val="28"/>
          <w:szCs w:val="28"/>
        </w:rPr>
      </w:pPr>
      <w:r w:rsidRPr="00D51ED3">
        <w:rPr>
          <w:rFonts w:ascii="Arial" w:eastAsia="Times New Roman" w:hAnsi="Arial" w:cs="Arial"/>
          <w:color w:val="2E74B5"/>
          <w:sz w:val="28"/>
          <w:szCs w:val="28"/>
        </w:rPr>
        <w:t>Day 07, Saturday, August 22, 2026</w:t>
      </w:r>
      <w:r w:rsidRPr="00D51ED3">
        <w:rPr>
          <w:rFonts w:ascii="Arial" w:eastAsia="Times New Roman" w:hAnsi="Arial" w:cs="Arial"/>
          <w:color w:val="2E74B5"/>
          <w:sz w:val="28"/>
          <w:szCs w:val="28"/>
        </w:rPr>
        <w:tab/>
      </w:r>
      <w:r w:rsidRPr="00D51ED3">
        <w:rPr>
          <w:rFonts w:ascii="Arial" w:eastAsia="Times New Roman" w:hAnsi="Arial" w:cs="Arial"/>
          <w:color w:val="2E74B5"/>
          <w:sz w:val="28"/>
          <w:szCs w:val="28"/>
        </w:rPr>
        <w:tab/>
      </w:r>
      <w:r w:rsidRPr="00D51ED3">
        <w:rPr>
          <w:rFonts w:ascii="Arial" w:eastAsia="Times New Roman" w:hAnsi="Arial" w:cs="Arial"/>
          <w:color w:val="2E74B5"/>
          <w:sz w:val="28"/>
          <w:szCs w:val="28"/>
        </w:rPr>
        <w:tab/>
        <w:t xml:space="preserve">Jaipur – Agra: Cultural </w:t>
      </w:r>
    </w:p>
    <w:p w14:paraId="7780C04D" w14:textId="77777777" w:rsidR="00D51ED3" w:rsidRPr="00D51ED3" w:rsidRDefault="00D51ED3" w:rsidP="00D51ED3">
      <w:pPr>
        <w:tabs>
          <w:tab w:val="left" w:pos="1701"/>
        </w:tabs>
        <w:autoSpaceDE w:val="0"/>
        <w:autoSpaceDN w:val="0"/>
        <w:adjustRightInd w:val="0"/>
        <w:spacing w:after="0" w:line="240" w:lineRule="auto"/>
        <w:rPr>
          <w:rFonts w:ascii="Arial" w:eastAsia="Calibri" w:hAnsi="Arial" w:cs="Arial"/>
          <w:b/>
          <w:kern w:val="0"/>
          <w14:ligatures w14:val="none"/>
        </w:rPr>
      </w:pPr>
    </w:p>
    <w:p w14:paraId="215E3E6A" w14:textId="77777777" w:rsidR="00D51ED3" w:rsidRPr="00D51ED3" w:rsidRDefault="00D51ED3" w:rsidP="00D51ED3">
      <w:pPr>
        <w:tabs>
          <w:tab w:val="left" w:pos="1701"/>
        </w:tabs>
        <w:autoSpaceDE w:val="0"/>
        <w:autoSpaceDN w:val="0"/>
        <w:adjustRightInd w:val="0"/>
        <w:spacing w:after="0" w:line="240" w:lineRule="auto"/>
        <w:rPr>
          <w:rFonts w:ascii="Arial" w:eastAsia="Calibri" w:hAnsi="Arial" w:cs="Arial"/>
          <w:kern w:val="0"/>
          <w14:ligatures w14:val="none"/>
        </w:rPr>
      </w:pPr>
      <w:r w:rsidRPr="00D51ED3">
        <w:rPr>
          <w:rFonts w:ascii="Arial" w:eastAsia="Calibri" w:hAnsi="Arial" w:cs="Arial"/>
          <w:kern w:val="0"/>
          <w14:ligatures w14:val="none"/>
        </w:rPr>
        <w:t xml:space="preserve">Drive via motor coach to Agra today. </w:t>
      </w:r>
    </w:p>
    <w:p w14:paraId="378D2679" w14:textId="77777777" w:rsidR="00D51ED3" w:rsidRPr="00D51ED3" w:rsidRDefault="00D51ED3" w:rsidP="00D51ED3">
      <w:pPr>
        <w:tabs>
          <w:tab w:val="left" w:pos="1701"/>
        </w:tabs>
        <w:autoSpaceDE w:val="0"/>
        <w:autoSpaceDN w:val="0"/>
        <w:adjustRightInd w:val="0"/>
        <w:spacing w:after="0" w:line="240" w:lineRule="auto"/>
        <w:rPr>
          <w:rFonts w:ascii="Arial" w:eastAsia="Calibri" w:hAnsi="Arial" w:cs="Arial"/>
          <w:kern w:val="0"/>
          <w14:ligatures w14:val="none"/>
        </w:rPr>
      </w:pPr>
    </w:p>
    <w:p w14:paraId="3D09D21D" w14:textId="77777777" w:rsidR="00D51ED3" w:rsidRPr="00D51ED3" w:rsidRDefault="00D51ED3" w:rsidP="00D51ED3">
      <w:pPr>
        <w:tabs>
          <w:tab w:val="left" w:pos="1701"/>
        </w:tabs>
        <w:autoSpaceDE w:val="0"/>
        <w:autoSpaceDN w:val="0"/>
        <w:adjustRightInd w:val="0"/>
        <w:spacing w:after="0" w:line="240" w:lineRule="auto"/>
        <w:rPr>
          <w:rFonts w:ascii="Arial" w:eastAsia="Calibri" w:hAnsi="Arial" w:cs="Arial"/>
          <w:kern w:val="0"/>
          <w14:ligatures w14:val="none"/>
        </w:rPr>
      </w:pPr>
      <w:r w:rsidRPr="00D51ED3">
        <w:rPr>
          <w:rFonts w:ascii="Arial" w:eastAsia="Calibri" w:hAnsi="Arial" w:cs="Arial"/>
          <w:kern w:val="0"/>
          <w14:ligatures w14:val="none"/>
        </w:rPr>
        <w:t xml:space="preserve">On arrival in Agra stop at </w:t>
      </w:r>
      <w:r w:rsidRPr="00D51ED3">
        <w:rPr>
          <w:rFonts w:ascii="Arial" w:eastAsia="Calibri" w:hAnsi="Arial" w:cs="Arial"/>
          <w:b/>
          <w:kern w:val="0"/>
          <w14:ligatures w14:val="none"/>
        </w:rPr>
        <w:t>Agra Fort</w:t>
      </w:r>
      <w:r w:rsidRPr="00D51ED3">
        <w:rPr>
          <w:rFonts w:ascii="Arial" w:eastAsia="Calibri" w:hAnsi="Arial" w:cs="Arial"/>
          <w:kern w:val="0"/>
          <w14:ligatures w14:val="none"/>
        </w:rPr>
        <w:t xml:space="preserve">, the seat and the stronghold of the Mughal Empire under successive generations. This was the seat of Mughal rule and administration, and the present structure owes its origins to Akbar, who erected the walls and gates and the first buildings on the eastern banks of Yamuna River. </w:t>
      </w:r>
    </w:p>
    <w:p w14:paraId="3CCE7A6D" w14:textId="77777777" w:rsidR="00D51ED3" w:rsidRPr="00D51ED3" w:rsidRDefault="00D51ED3" w:rsidP="00D51ED3">
      <w:pPr>
        <w:tabs>
          <w:tab w:val="left" w:pos="1701"/>
        </w:tabs>
        <w:autoSpaceDE w:val="0"/>
        <w:autoSpaceDN w:val="0"/>
        <w:adjustRightInd w:val="0"/>
        <w:spacing w:after="0" w:line="240" w:lineRule="auto"/>
        <w:rPr>
          <w:rFonts w:ascii="Arial" w:eastAsia="Calibri" w:hAnsi="Arial" w:cs="Arial"/>
          <w:kern w:val="0"/>
          <w14:ligatures w14:val="none"/>
        </w:rPr>
      </w:pPr>
    </w:p>
    <w:p w14:paraId="583B83E8" w14:textId="77777777" w:rsidR="00D51ED3" w:rsidRPr="00D51ED3" w:rsidRDefault="00D51ED3" w:rsidP="00D51ED3">
      <w:pPr>
        <w:tabs>
          <w:tab w:val="left" w:pos="1701"/>
        </w:tabs>
        <w:autoSpaceDE w:val="0"/>
        <w:autoSpaceDN w:val="0"/>
        <w:adjustRightInd w:val="0"/>
        <w:spacing w:after="0" w:line="240" w:lineRule="auto"/>
        <w:rPr>
          <w:rFonts w:ascii="Arial" w:eastAsia="Calibri" w:hAnsi="Arial" w:cs="Arial"/>
          <w:kern w:val="0"/>
          <w14:ligatures w14:val="none"/>
        </w:rPr>
      </w:pPr>
      <w:r w:rsidRPr="00D51ED3">
        <w:rPr>
          <w:rFonts w:ascii="Arial" w:eastAsia="Calibri" w:hAnsi="Arial" w:cs="Arial"/>
          <w:kern w:val="0"/>
          <w14:ligatures w14:val="none"/>
        </w:rPr>
        <w:t>A farewell dinner on the final night in India will give delegates a chance to recap their experiences.</w:t>
      </w:r>
    </w:p>
    <w:p w14:paraId="7E405317" w14:textId="77777777" w:rsidR="00D51ED3" w:rsidRPr="00D51ED3" w:rsidRDefault="00D51ED3" w:rsidP="00D51ED3">
      <w:pPr>
        <w:tabs>
          <w:tab w:val="left" w:pos="1701"/>
        </w:tabs>
        <w:autoSpaceDE w:val="0"/>
        <w:autoSpaceDN w:val="0"/>
        <w:adjustRightInd w:val="0"/>
        <w:spacing w:after="0" w:line="240" w:lineRule="auto"/>
        <w:rPr>
          <w:rFonts w:ascii="Arial" w:eastAsia="Calibri" w:hAnsi="Arial" w:cs="Arial"/>
          <w:kern w:val="0"/>
          <w14:ligatures w14:val="none"/>
        </w:rPr>
      </w:pPr>
    </w:p>
    <w:p w14:paraId="04C08435" w14:textId="77777777" w:rsidR="00D51ED3" w:rsidRPr="00D51ED3" w:rsidRDefault="00D51ED3" w:rsidP="00D51ED3">
      <w:pPr>
        <w:tabs>
          <w:tab w:val="left" w:pos="1701"/>
        </w:tabs>
        <w:autoSpaceDE w:val="0"/>
        <w:autoSpaceDN w:val="0"/>
        <w:adjustRightInd w:val="0"/>
        <w:spacing w:after="0" w:line="240" w:lineRule="auto"/>
        <w:rPr>
          <w:rFonts w:ascii="Arial" w:eastAsia="Times New Roman" w:hAnsi="Arial" w:cs="Arial"/>
          <w:color w:val="2E74B5"/>
          <w:sz w:val="28"/>
          <w:szCs w:val="28"/>
        </w:rPr>
      </w:pPr>
      <w:r w:rsidRPr="00D51ED3">
        <w:rPr>
          <w:rFonts w:ascii="Arial" w:eastAsia="Times New Roman" w:hAnsi="Arial" w:cs="Arial"/>
          <w:color w:val="2E74B5"/>
          <w:sz w:val="28"/>
          <w:szCs w:val="28"/>
        </w:rPr>
        <w:t>Day 08, Sunday, August 23, 2026</w:t>
      </w:r>
      <w:r w:rsidRPr="00D51ED3">
        <w:rPr>
          <w:rFonts w:ascii="Arial" w:eastAsia="Times New Roman" w:hAnsi="Arial" w:cs="Arial"/>
          <w:color w:val="2E74B5"/>
          <w:sz w:val="28"/>
          <w:szCs w:val="28"/>
        </w:rPr>
        <w:tab/>
      </w:r>
      <w:r w:rsidRPr="00D51ED3">
        <w:rPr>
          <w:rFonts w:ascii="Arial" w:eastAsia="Times New Roman" w:hAnsi="Arial" w:cs="Arial"/>
          <w:color w:val="2E74B5"/>
          <w:sz w:val="28"/>
          <w:szCs w:val="28"/>
        </w:rPr>
        <w:tab/>
      </w:r>
      <w:r w:rsidRPr="00D51ED3">
        <w:rPr>
          <w:rFonts w:ascii="Arial" w:eastAsia="Times New Roman" w:hAnsi="Arial" w:cs="Arial"/>
          <w:color w:val="2E74B5"/>
          <w:sz w:val="28"/>
          <w:szCs w:val="28"/>
        </w:rPr>
        <w:tab/>
        <w:t>Agra – Delhi – Departure</w:t>
      </w:r>
    </w:p>
    <w:p w14:paraId="689C99A0" w14:textId="77777777" w:rsidR="00D51ED3" w:rsidRPr="00D51ED3" w:rsidRDefault="00D51ED3" w:rsidP="00D51ED3">
      <w:pPr>
        <w:tabs>
          <w:tab w:val="left" w:pos="1701"/>
        </w:tabs>
        <w:autoSpaceDE w:val="0"/>
        <w:autoSpaceDN w:val="0"/>
        <w:adjustRightInd w:val="0"/>
        <w:spacing w:after="0" w:line="240" w:lineRule="auto"/>
        <w:rPr>
          <w:rFonts w:ascii="Arial" w:eastAsia="Calibri" w:hAnsi="Arial" w:cs="Arial"/>
          <w:b/>
          <w:kern w:val="0"/>
          <w14:ligatures w14:val="none"/>
        </w:rPr>
      </w:pPr>
    </w:p>
    <w:p w14:paraId="5ABE8E0D" w14:textId="2C39DC9A" w:rsidR="00D51ED3" w:rsidRPr="00D51ED3" w:rsidRDefault="001555F0" w:rsidP="00D51ED3">
      <w:pPr>
        <w:tabs>
          <w:tab w:val="left" w:pos="1701"/>
        </w:tabs>
        <w:autoSpaceDE w:val="0"/>
        <w:autoSpaceDN w:val="0"/>
        <w:adjustRightInd w:val="0"/>
        <w:spacing w:after="0" w:line="240" w:lineRule="auto"/>
        <w:rPr>
          <w:rFonts w:ascii="Arial" w:eastAsia="Calibri" w:hAnsi="Arial" w:cs="Arial"/>
          <w:kern w:val="0"/>
          <w14:ligatures w14:val="none"/>
        </w:rPr>
      </w:pPr>
      <w:r>
        <w:rPr>
          <w:rFonts w:ascii="Arial" w:eastAsia="Calibri" w:hAnsi="Arial" w:cs="Arial"/>
          <w:kern w:val="0"/>
          <w14:ligatures w14:val="none"/>
        </w:rPr>
        <w:t>E</w:t>
      </w:r>
      <w:r w:rsidR="00D51ED3" w:rsidRPr="00D51ED3">
        <w:rPr>
          <w:rFonts w:ascii="Arial" w:eastAsia="Calibri" w:hAnsi="Arial" w:cs="Arial"/>
          <w:kern w:val="0"/>
          <w14:ligatures w14:val="none"/>
        </w:rPr>
        <w:t xml:space="preserve">xperiencing the magnificent </w:t>
      </w:r>
      <w:r w:rsidR="00D51ED3" w:rsidRPr="00D51ED3">
        <w:rPr>
          <w:rFonts w:ascii="Arial" w:eastAsia="Calibri" w:hAnsi="Arial" w:cs="Arial"/>
          <w:b/>
          <w:kern w:val="0"/>
          <w14:ligatures w14:val="none"/>
        </w:rPr>
        <w:t>Taj Mahal</w:t>
      </w:r>
      <w:r w:rsidR="00D51ED3" w:rsidRPr="00D51ED3">
        <w:rPr>
          <w:rFonts w:ascii="Arial" w:eastAsia="Calibri" w:hAnsi="Arial" w:cs="Arial"/>
          <w:kern w:val="0"/>
          <w14:ligatures w14:val="none"/>
        </w:rPr>
        <w:t xml:space="preserve"> at sunrise. This monument to love is intricately designed in pristine white marble. A mausoleum built by Shah Jehan for his queen, Mumtaz Mahal, the Taj Mahal is said to have taken 22 years and 20,000 craftsmen to construct. It’s perfect proportions and minutely detailed marble inlays will astound you. It marks the most developed stage of Mughal architecture.</w:t>
      </w:r>
    </w:p>
    <w:p w14:paraId="738C92E1" w14:textId="77777777" w:rsidR="00F964A5" w:rsidRDefault="00F964A5" w:rsidP="00D51ED3">
      <w:pPr>
        <w:tabs>
          <w:tab w:val="left" w:pos="1701"/>
        </w:tabs>
        <w:autoSpaceDE w:val="0"/>
        <w:autoSpaceDN w:val="0"/>
        <w:adjustRightInd w:val="0"/>
        <w:spacing w:after="0" w:line="240" w:lineRule="auto"/>
        <w:rPr>
          <w:rFonts w:ascii="Arial" w:eastAsia="Calibri" w:hAnsi="Arial" w:cs="Arial"/>
          <w:kern w:val="0"/>
          <w14:ligatures w14:val="none"/>
        </w:rPr>
      </w:pPr>
    </w:p>
    <w:p w14:paraId="064311B1" w14:textId="3E016690" w:rsidR="00D51ED3" w:rsidRPr="00D51ED3" w:rsidRDefault="00D51ED3" w:rsidP="00D51ED3">
      <w:pPr>
        <w:tabs>
          <w:tab w:val="left" w:pos="1701"/>
        </w:tabs>
        <w:autoSpaceDE w:val="0"/>
        <w:autoSpaceDN w:val="0"/>
        <w:adjustRightInd w:val="0"/>
        <w:spacing w:after="0" w:line="240" w:lineRule="auto"/>
        <w:rPr>
          <w:rFonts w:ascii="Arial" w:eastAsia="Calibri" w:hAnsi="Arial" w:cs="Arial"/>
          <w:kern w:val="0"/>
          <w14:ligatures w14:val="none"/>
        </w:rPr>
      </w:pPr>
      <w:r w:rsidRPr="00D51ED3">
        <w:rPr>
          <w:rFonts w:ascii="Arial" w:eastAsia="Calibri" w:hAnsi="Arial" w:cs="Arial"/>
          <w:kern w:val="0"/>
          <w14:ligatures w14:val="none"/>
        </w:rPr>
        <w:t xml:space="preserve">Late drive to Delhi for your return flight home, on to continue on for the Optional 3-day, Cultural Extension to Nepal. </w:t>
      </w:r>
    </w:p>
    <w:p w14:paraId="2C45DA5F" w14:textId="77777777" w:rsidR="00FD74AB" w:rsidRDefault="00FD74AB"/>
    <w:p w14:paraId="3C2253B9" w14:textId="77777777" w:rsidR="00F801FE" w:rsidRDefault="00F801FE"/>
    <w:p w14:paraId="7E7FBDAA" w14:textId="48FAB358" w:rsidR="00F801FE" w:rsidRPr="00F801FE" w:rsidRDefault="00F801FE" w:rsidP="00F801FE">
      <w:pPr>
        <w:spacing w:after="0" w:line="300" w:lineRule="atLeast"/>
        <w:rPr>
          <w:rFonts w:ascii="Segoe UI" w:eastAsia="Times New Roman" w:hAnsi="Segoe UI" w:cs="Segoe UI"/>
          <w:kern w:val="0"/>
          <w:sz w:val="21"/>
          <w:szCs w:val="21"/>
          <w14:ligatures w14:val="none"/>
        </w:rPr>
      </w:pPr>
    </w:p>
    <w:p w14:paraId="79653533" w14:textId="77777777" w:rsidR="00F801FE" w:rsidRDefault="00F801FE"/>
    <w:sectPr w:rsidR="00F801FE" w:rsidSect="00D51ED3">
      <w:pgSz w:w="11906" w:h="16838" w:code="9"/>
      <w:pgMar w:top="1134"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umanst521 Lt BT">
    <w:charset w:val="00"/>
    <w:family w:val="swiss"/>
    <w:pitch w:val="variable"/>
    <w:sig w:usb0="800000AF" w:usb1="1000204A" w:usb2="00000000" w:usb3="00000000" w:csb0="00000011" w:csb1="00000000"/>
  </w:font>
  <w:font w:name="Humanst521 BT">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354E"/>
    <w:multiLevelType w:val="hybridMultilevel"/>
    <w:tmpl w:val="2FC2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3629C"/>
    <w:multiLevelType w:val="multilevel"/>
    <w:tmpl w:val="BC3CCE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04B6A"/>
    <w:multiLevelType w:val="hybridMultilevel"/>
    <w:tmpl w:val="B672C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E3F9B"/>
    <w:multiLevelType w:val="multilevel"/>
    <w:tmpl w:val="BC3C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7E2CB9"/>
    <w:multiLevelType w:val="multilevel"/>
    <w:tmpl w:val="BC3C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B1A18"/>
    <w:multiLevelType w:val="multilevel"/>
    <w:tmpl w:val="BC3C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72667"/>
    <w:multiLevelType w:val="hybridMultilevel"/>
    <w:tmpl w:val="EB50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66346"/>
    <w:multiLevelType w:val="multilevel"/>
    <w:tmpl w:val="70666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6D7CE8"/>
    <w:multiLevelType w:val="multilevel"/>
    <w:tmpl w:val="BC3CCE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1943BF"/>
    <w:multiLevelType w:val="multilevel"/>
    <w:tmpl w:val="BC3CCE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CD35B6"/>
    <w:multiLevelType w:val="multilevel"/>
    <w:tmpl w:val="BC3CCE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7B385C"/>
    <w:multiLevelType w:val="hybridMultilevel"/>
    <w:tmpl w:val="DBFE4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94236"/>
    <w:multiLevelType w:val="multilevel"/>
    <w:tmpl w:val="BC3CCE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AD122A"/>
    <w:multiLevelType w:val="multilevel"/>
    <w:tmpl w:val="BC3CCE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3683B"/>
    <w:multiLevelType w:val="hybridMultilevel"/>
    <w:tmpl w:val="F2764B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2CB23DA"/>
    <w:multiLevelType w:val="multilevel"/>
    <w:tmpl w:val="BC3CCE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4622F5"/>
    <w:multiLevelType w:val="multilevel"/>
    <w:tmpl w:val="B05E8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296F69"/>
    <w:multiLevelType w:val="multilevel"/>
    <w:tmpl w:val="BC3C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9867A4"/>
    <w:multiLevelType w:val="hybridMultilevel"/>
    <w:tmpl w:val="A930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2460C"/>
    <w:multiLevelType w:val="multilevel"/>
    <w:tmpl w:val="BC3C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5B42F4"/>
    <w:multiLevelType w:val="multilevel"/>
    <w:tmpl w:val="BC3C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701EC4"/>
    <w:multiLevelType w:val="hybridMultilevel"/>
    <w:tmpl w:val="E682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655954"/>
    <w:multiLevelType w:val="multilevel"/>
    <w:tmpl w:val="BC3CCE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BC5217"/>
    <w:multiLevelType w:val="multilevel"/>
    <w:tmpl w:val="BC3CCE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F70850"/>
    <w:multiLevelType w:val="hybridMultilevel"/>
    <w:tmpl w:val="3840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CD0749"/>
    <w:multiLevelType w:val="multilevel"/>
    <w:tmpl w:val="BC3CCE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AB1F41"/>
    <w:multiLevelType w:val="hybridMultilevel"/>
    <w:tmpl w:val="8B8AB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A06B57"/>
    <w:multiLevelType w:val="hybridMultilevel"/>
    <w:tmpl w:val="7D90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1142575">
    <w:abstractNumId w:val="6"/>
  </w:num>
  <w:num w:numId="2" w16cid:durableId="1423138842">
    <w:abstractNumId w:val="20"/>
  </w:num>
  <w:num w:numId="3" w16cid:durableId="932709792">
    <w:abstractNumId w:val="1"/>
  </w:num>
  <w:num w:numId="4" w16cid:durableId="96410528">
    <w:abstractNumId w:val="23"/>
  </w:num>
  <w:num w:numId="5" w16cid:durableId="862481346">
    <w:abstractNumId w:val="25"/>
  </w:num>
  <w:num w:numId="6" w16cid:durableId="137651351">
    <w:abstractNumId w:val="13"/>
  </w:num>
  <w:num w:numId="7" w16cid:durableId="961155494">
    <w:abstractNumId w:val="10"/>
  </w:num>
  <w:num w:numId="8" w16cid:durableId="1227300794">
    <w:abstractNumId w:val="9"/>
  </w:num>
  <w:num w:numId="9" w16cid:durableId="1080564298">
    <w:abstractNumId w:val="22"/>
  </w:num>
  <w:num w:numId="10" w16cid:durableId="1415665851">
    <w:abstractNumId w:val="12"/>
  </w:num>
  <w:num w:numId="11" w16cid:durableId="328870435">
    <w:abstractNumId w:val="15"/>
  </w:num>
  <w:num w:numId="12" w16cid:durableId="590746473">
    <w:abstractNumId w:val="8"/>
  </w:num>
  <w:num w:numId="13" w16cid:durableId="287707649">
    <w:abstractNumId w:val="16"/>
  </w:num>
  <w:num w:numId="14" w16cid:durableId="243806218">
    <w:abstractNumId w:val="19"/>
  </w:num>
  <w:num w:numId="15" w16cid:durableId="1608846472">
    <w:abstractNumId w:val="3"/>
  </w:num>
  <w:num w:numId="16" w16cid:durableId="1459035216">
    <w:abstractNumId w:val="24"/>
  </w:num>
  <w:num w:numId="17" w16cid:durableId="1569607901">
    <w:abstractNumId w:val="26"/>
  </w:num>
  <w:num w:numId="18" w16cid:durableId="1653367053">
    <w:abstractNumId w:val="0"/>
  </w:num>
  <w:num w:numId="19" w16cid:durableId="1416172841">
    <w:abstractNumId w:val="27"/>
  </w:num>
  <w:num w:numId="20" w16cid:durableId="1932934927">
    <w:abstractNumId w:val="18"/>
  </w:num>
  <w:num w:numId="21" w16cid:durableId="312106524">
    <w:abstractNumId w:val="11"/>
  </w:num>
  <w:num w:numId="22" w16cid:durableId="1387947727">
    <w:abstractNumId w:val="21"/>
  </w:num>
  <w:num w:numId="23" w16cid:durableId="1937442779">
    <w:abstractNumId w:val="7"/>
  </w:num>
  <w:num w:numId="24" w16cid:durableId="1771313520">
    <w:abstractNumId w:val="4"/>
  </w:num>
  <w:num w:numId="25" w16cid:durableId="962420737">
    <w:abstractNumId w:val="5"/>
  </w:num>
  <w:num w:numId="26" w16cid:durableId="1835415836">
    <w:abstractNumId w:val="17"/>
  </w:num>
  <w:num w:numId="27" w16cid:durableId="1052312295">
    <w:abstractNumId w:val="2"/>
  </w:num>
  <w:num w:numId="28" w16cid:durableId="5832218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D3"/>
    <w:rsid w:val="000C5315"/>
    <w:rsid w:val="001555F0"/>
    <w:rsid w:val="0023703D"/>
    <w:rsid w:val="00350894"/>
    <w:rsid w:val="00357C65"/>
    <w:rsid w:val="0042674E"/>
    <w:rsid w:val="004E254B"/>
    <w:rsid w:val="00522C24"/>
    <w:rsid w:val="005C601E"/>
    <w:rsid w:val="005E5AF0"/>
    <w:rsid w:val="006A45F1"/>
    <w:rsid w:val="008D3750"/>
    <w:rsid w:val="00987901"/>
    <w:rsid w:val="00AA2975"/>
    <w:rsid w:val="00AB4197"/>
    <w:rsid w:val="00CE75C3"/>
    <w:rsid w:val="00D51ED3"/>
    <w:rsid w:val="00DE2A89"/>
    <w:rsid w:val="00F04362"/>
    <w:rsid w:val="00F801FE"/>
    <w:rsid w:val="00F964A5"/>
    <w:rsid w:val="00FD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EF705"/>
  <w15:chartTrackingRefBased/>
  <w15:docId w15:val="{570AD341-BF9B-446E-A034-7936B2CD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197"/>
  </w:style>
  <w:style w:type="paragraph" w:styleId="Heading1">
    <w:name w:val="heading 1"/>
    <w:basedOn w:val="Normal"/>
    <w:next w:val="Normal"/>
    <w:link w:val="Heading1Char"/>
    <w:uiPriority w:val="9"/>
    <w:qFormat/>
    <w:rsid w:val="00D5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ED3"/>
    <w:rPr>
      <w:rFonts w:eastAsiaTheme="majorEastAsia" w:cstheme="majorBidi"/>
      <w:color w:val="272727" w:themeColor="text1" w:themeTint="D8"/>
    </w:rPr>
  </w:style>
  <w:style w:type="paragraph" w:styleId="Title">
    <w:name w:val="Title"/>
    <w:basedOn w:val="Normal"/>
    <w:next w:val="Normal"/>
    <w:link w:val="TitleChar"/>
    <w:uiPriority w:val="10"/>
    <w:qFormat/>
    <w:rsid w:val="00D5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ED3"/>
    <w:pPr>
      <w:spacing w:before="160"/>
      <w:jc w:val="center"/>
    </w:pPr>
    <w:rPr>
      <w:i/>
      <w:iCs/>
      <w:color w:val="404040" w:themeColor="text1" w:themeTint="BF"/>
    </w:rPr>
  </w:style>
  <w:style w:type="character" w:customStyle="1" w:styleId="QuoteChar">
    <w:name w:val="Quote Char"/>
    <w:basedOn w:val="DefaultParagraphFont"/>
    <w:link w:val="Quote"/>
    <w:uiPriority w:val="29"/>
    <w:rsid w:val="00D51ED3"/>
    <w:rPr>
      <w:i/>
      <w:iCs/>
      <w:color w:val="404040" w:themeColor="text1" w:themeTint="BF"/>
    </w:rPr>
  </w:style>
  <w:style w:type="paragraph" w:styleId="ListParagraph">
    <w:name w:val="List Paragraph"/>
    <w:basedOn w:val="Normal"/>
    <w:uiPriority w:val="34"/>
    <w:qFormat/>
    <w:rsid w:val="00D51ED3"/>
    <w:pPr>
      <w:ind w:left="720"/>
      <w:contextualSpacing/>
    </w:pPr>
  </w:style>
  <w:style w:type="character" w:styleId="IntenseEmphasis">
    <w:name w:val="Intense Emphasis"/>
    <w:basedOn w:val="DefaultParagraphFont"/>
    <w:uiPriority w:val="21"/>
    <w:qFormat/>
    <w:rsid w:val="00D51ED3"/>
    <w:rPr>
      <w:i/>
      <w:iCs/>
      <w:color w:val="0F4761" w:themeColor="accent1" w:themeShade="BF"/>
    </w:rPr>
  </w:style>
  <w:style w:type="paragraph" w:styleId="IntenseQuote">
    <w:name w:val="Intense Quote"/>
    <w:basedOn w:val="Normal"/>
    <w:next w:val="Normal"/>
    <w:link w:val="IntenseQuoteChar"/>
    <w:uiPriority w:val="30"/>
    <w:qFormat/>
    <w:rsid w:val="00D5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ED3"/>
    <w:rPr>
      <w:i/>
      <w:iCs/>
      <w:color w:val="0F4761" w:themeColor="accent1" w:themeShade="BF"/>
    </w:rPr>
  </w:style>
  <w:style w:type="character" w:styleId="IntenseReference">
    <w:name w:val="Intense Reference"/>
    <w:basedOn w:val="DefaultParagraphFont"/>
    <w:uiPriority w:val="32"/>
    <w:qFormat/>
    <w:rsid w:val="00D51E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f801d8f23b075a0330b0f3da2ea19b1">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f769d023602f7a00ee4d34d131c58841"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Props1.xml><?xml version="1.0" encoding="utf-8"?>
<ds:datastoreItem xmlns:ds="http://schemas.openxmlformats.org/officeDocument/2006/customXml" ds:itemID="{79B7D43B-5279-466B-A8C7-34A4CCBE7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CE26D2-B7AF-49AE-87D2-D34F97CFD573}">
  <ds:schemaRefs>
    <ds:schemaRef ds:uri="http://schemas.microsoft.com/sharepoint/v3/contenttype/forms"/>
  </ds:schemaRefs>
</ds:datastoreItem>
</file>

<file path=customXml/itemProps3.xml><?xml version="1.0" encoding="utf-8"?>
<ds:datastoreItem xmlns:ds="http://schemas.openxmlformats.org/officeDocument/2006/customXml" ds:itemID="{6B2B578C-22C4-4FAE-8F94-C8469BEC3B56}">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2003</Words>
  <Characters>12867</Characters>
  <Application>Microsoft Office Word</Application>
  <DocSecurity>0</DocSecurity>
  <Lines>284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Davis</dc:creator>
  <cp:keywords/>
  <dc:description/>
  <cp:lastModifiedBy>Jyoti Mallik</cp:lastModifiedBy>
  <cp:revision>13</cp:revision>
  <dcterms:created xsi:type="dcterms:W3CDTF">2026-03-05T21:09:00Z</dcterms:created>
  <dcterms:modified xsi:type="dcterms:W3CDTF">2026-03-10T13:32:00Z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9c6cda-4b24-4ae3-84cf-5eaee58cea3a_Enabled">
    <vt:lpwstr>true</vt:lpwstr>
  </property>
  <property fmtid="{D5CDD505-2E9C-101B-9397-08002B2CF9AE}" pid="3" name="MSIP_Label_a29c6cda-4b24-4ae3-84cf-5eaee58cea3a_SetDate">
    <vt:lpwstr>2026-03-05T21:05:10Z</vt:lpwstr>
  </property>
  <property fmtid="{D5CDD505-2E9C-101B-9397-08002B2CF9AE}" pid="4" name="MSIP_Label_a29c6cda-4b24-4ae3-84cf-5eaee58cea3a_Method">
    <vt:lpwstr>Standard</vt:lpwstr>
  </property>
  <property fmtid="{D5CDD505-2E9C-101B-9397-08002B2CF9AE}" pid="5" name="MSIP_Label_a29c6cda-4b24-4ae3-84cf-5eaee58cea3a_Name">
    <vt:lpwstr>Internal</vt:lpwstr>
  </property>
  <property fmtid="{D5CDD505-2E9C-101B-9397-08002B2CF9AE}" pid="6" name="MSIP_Label_a29c6cda-4b24-4ae3-84cf-5eaee58cea3a_SiteId">
    <vt:lpwstr>ac2502b4-b5ef-4f9c-a0f9-72c9b2b02e7d</vt:lpwstr>
  </property>
  <property fmtid="{D5CDD505-2E9C-101B-9397-08002B2CF9AE}" pid="7" name="MSIP_Label_a29c6cda-4b24-4ae3-84cf-5eaee58cea3a_ActionId">
    <vt:lpwstr>719d7c24-4e4d-4db8-9cb3-2b0ea9339ed0</vt:lpwstr>
  </property>
  <property fmtid="{D5CDD505-2E9C-101B-9397-08002B2CF9AE}" pid="8" name="MSIP_Label_a29c6cda-4b24-4ae3-84cf-5eaee58cea3a_ContentBits">
    <vt:lpwstr>0</vt:lpwstr>
  </property>
  <property fmtid="{D5CDD505-2E9C-101B-9397-08002B2CF9AE}" pid="9" name="MSIP_Label_a29c6cda-4b24-4ae3-84cf-5eaee58cea3a_Tag">
    <vt:lpwstr>10, 3, 0, 1</vt:lpwstr>
  </property>
  <property fmtid="{D5CDD505-2E9C-101B-9397-08002B2CF9AE}" pid="10" name="ContentTypeId">
    <vt:lpwstr>0x010100FBC6AB2B25E6AD4EAD93EB1119E8BDB5</vt:lpwstr>
  </property>
  <property fmtid="{D5CDD505-2E9C-101B-9397-08002B2CF9AE}" pid="11" name="MediaServiceImageTags">
    <vt:lpwstr/>
  </property>
</Properties>
</file>