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8FA9C" w14:textId="7DF8C3F1" w:rsidR="00C040E3" w:rsidRDefault="00C040E3" w:rsidP="00C040E3">
      <w:pPr>
        <w:spacing w:after="80"/>
        <w:jc w:val="center"/>
        <w:rPr>
          <w:b/>
          <w:bCs/>
          <w:color w:val="2C2C2C"/>
          <w:sz w:val="44"/>
          <w:szCs w:val="44"/>
        </w:rPr>
      </w:pPr>
      <w:r>
        <w:rPr>
          <w:b/>
          <w:bCs/>
          <w:color w:val="2C2C2C"/>
          <w:sz w:val="44"/>
          <w:szCs w:val="44"/>
        </w:rPr>
        <w:t xml:space="preserve"> </w:t>
      </w:r>
      <w:r>
        <w:rPr>
          <w:b/>
          <w:bCs/>
          <w:noProof/>
          <w:color w:val="2C2C2C"/>
          <w:sz w:val="44"/>
          <w:szCs w:val="44"/>
        </w:rPr>
        <w:drawing>
          <wp:inline distT="0" distB="0" distL="0" distR="0" wp14:anchorId="50739F0C" wp14:editId="2DEDCC66">
            <wp:extent cx="1722120" cy="861060"/>
            <wp:effectExtent l="0" t="0" r="0" b="0"/>
            <wp:docPr id="93978272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782728" name="Graphic 939782728"/>
                    <pic:cNvPicPr/>
                  </pic:nvPicPr>
                  <pic:blipFill>
                    <a:blip r:embed="rId5">
                      <a:extLst>
                        <a:ext uri="{96DAC541-7B7A-43D3-8B79-37D633B846F1}">
                          <asvg:svgBlip xmlns:asvg="http://schemas.microsoft.com/office/drawing/2016/SVG/main" r:embed="rId6"/>
                        </a:ext>
                      </a:extLst>
                    </a:blip>
                    <a:stretch>
                      <a:fillRect/>
                    </a:stretch>
                  </pic:blipFill>
                  <pic:spPr>
                    <a:xfrm>
                      <a:off x="0" y="0"/>
                      <a:ext cx="1722120" cy="861060"/>
                    </a:xfrm>
                    <a:prstGeom prst="rect">
                      <a:avLst/>
                    </a:prstGeom>
                  </pic:spPr>
                </pic:pic>
              </a:graphicData>
            </a:graphic>
          </wp:inline>
        </w:drawing>
      </w:r>
      <w:r>
        <w:rPr>
          <w:b/>
          <w:bCs/>
          <w:color w:val="2C2C2C"/>
          <w:sz w:val="44"/>
          <w:szCs w:val="44"/>
        </w:rPr>
        <w:t xml:space="preserve">                                     </w:t>
      </w:r>
      <w:r w:rsidRPr="00C040E3">
        <w:rPr>
          <w:b/>
          <w:bCs/>
          <w:noProof/>
          <w:color w:val="2C2C2C"/>
          <w:sz w:val="44"/>
          <w:szCs w:val="44"/>
        </w:rPr>
        <w:drawing>
          <wp:inline distT="0" distB="0" distL="0" distR="0" wp14:anchorId="5E44D66E" wp14:editId="58D3CADC">
            <wp:extent cx="2179320" cy="604219"/>
            <wp:effectExtent l="0" t="0" r="0" b="5715"/>
            <wp:docPr id="1582364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364178" name=""/>
                    <pic:cNvPicPr/>
                  </pic:nvPicPr>
                  <pic:blipFill>
                    <a:blip r:embed="rId7"/>
                    <a:stretch>
                      <a:fillRect/>
                    </a:stretch>
                  </pic:blipFill>
                  <pic:spPr>
                    <a:xfrm>
                      <a:off x="0" y="0"/>
                      <a:ext cx="2193351" cy="608109"/>
                    </a:xfrm>
                    <a:prstGeom prst="rect">
                      <a:avLst/>
                    </a:prstGeom>
                  </pic:spPr>
                </pic:pic>
              </a:graphicData>
            </a:graphic>
          </wp:inline>
        </w:drawing>
      </w:r>
    </w:p>
    <w:p w14:paraId="7EA9B01B" w14:textId="77777777" w:rsidR="00C040E3" w:rsidRDefault="00C040E3" w:rsidP="00C040E3">
      <w:pPr>
        <w:spacing w:after="80"/>
        <w:jc w:val="center"/>
        <w:rPr>
          <w:b/>
          <w:bCs/>
          <w:color w:val="2C2C2C"/>
          <w:sz w:val="44"/>
          <w:szCs w:val="44"/>
        </w:rPr>
      </w:pPr>
    </w:p>
    <w:p w14:paraId="126CC4DD" w14:textId="1F82F97B" w:rsidR="0065773A" w:rsidRDefault="00C040E3" w:rsidP="00C040E3">
      <w:pPr>
        <w:spacing w:after="80"/>
        <w:jc w:val="center"/>
        <w:rPr>
          <w:b/>
          <w:bCs/>
          <w:color w:val="2C2C2C"/>
          <w:sz w:val="44"/>
          <w:szCs w:val="44"/>
        </w:rPr>
      </w:pPr>
      <w:r>
        <w:rPr>
          <w:b/>
          <w:bCs/>
          <w:color w:val="2C2C2C"/>
          <w:sz w:val="44"/>
          <w:szCs w:val="44"/>
        </w:rPr>
        <w:t>Association of Surgeons in Training (ASiT) Delegation to Suth Africa</w:t>
      </w:r>
    </w:p>
    <w:p w14:paraId="0FEE52A3" w14:textId="6F53023B" w:rsidR="00C040E3" w:rsidRDefault="00C040E3" w:rsidP="00C040E3">
      <w:pPr>
        <w:spacing w:after="80"/>
        <w:jc w:val="center"/>
      </w:pPr>
      <w:r>
        <w:rPr>
          <w:b/>
          <w:bCs/>
          <w:color w:val="2C2C2C"/>
          <w:sz w:val="44"/>
          <w:szCs w:val="44"/>
        </w:rPr>
        <w:t>TBD, 2026</w:t>
      </w:r>
    </w:p>
    <w:p w14:paraId="71C8FE7D" w14:textId="77777777" w:rsidR="0065773A" w:rsidRDefault="0065773A" w:rsidP="00C040E3">
      <w:pPr>
        <w:spacing w:after="80"/>
        <w:jc w:val="center"/>
      </w:pPr>
    </w:p>
    <w:p w14:paraId="46D8080E" w14:textId="77777777" w:rsidR="0065773A" w:rsidRDefault="00C040E3">
      <w:pPr>
        <w:pStyle w:val="Heading1"/>
      </w:pPr>
      <w:r>
        <w:t>Proposal</w:t>
      </w:r>
    </w:p>
    <w:p w14:paraId="68B9EAA8" w14:textId="77777777" w:rsidR="0065773A" w:rsidRDefault="00C040E3">
      <w:pPr>
        <w:spacing w:before="80" w:after="80"/>
        <w:jc w:val="both"/>
      </w:pPr>
      <w:r>
        <w:t>This proposal outlines a professional surgical delegation exchange developed by the Citizen Ambassador Program (CAP) for the Association of Surgeons in Training (ASiT) and surgical training leaders and academic surgeons in South Africa.</w:t>
      </w:r>
    </w:p>
    <w:p w14:paraId="3F6C2C9D" w14:textId="77777777" w:rsidR="0065773A" w:rsidRDefault="0065773A">
      <w:pPr>
        <w:spacing w:before="60" w:after="60"/>
      </w:pPr>
    </w:p>
    <w:p w14:paraId="33F846FF" w14:textId="77777777" w:rsidR="0065773A" w:rsidRDefault="00C040E3">
      <w:pPr>
        <w:spacing w:before="80" w:after="80"/>
        <w:jc w:val="both"/>
      </w:pPr>
      <w:r>
        <w:t>This exchange brings together early-career UK surgical trainees and faculty for an in-depth bilateral professional exchange. Delegates will engage in peer-to-peer learning, immersive cultural experiences, and structured professional dialogue with South African surgical counterparts, openly discussing shared challenges and advances in surgical training, operative practice, workforce development, and surgical education.</w:t>
      </w:r>
    </w:p>
    <w:p w14:paraId="56C874CF" w14:textId="77777777" w:rsidR="0065773A" w:rsidRDefault="0065773A">
      <w:pPr>
        <w:spacing w:before="60" w:after="60"/>
      </w:pPr>
    </w:p>
    <w:p w14:paraId="633610AC" w14:textId="20CF67F7" w:rsidR="0065773A" w:rsidRDefault="00C040E3">
      <w:pPr>
        <w:spacing w:before="80" w:after="80"/>
        <w:jc w:val="both"/>
      </w:pPr>
      <w:r>
        <w:t>The 7-day program opens with Cultural Orientation on Day 2, immediately following arrival, ensuring all subsequent clinical visits, academic meetings, and professional exchanges are informed by a shared contextual foundation. Delegates will engage the Western Cape Department of Health &amp; Wellness, Groote Schuur Hospital (UCT), the University of Cape Town Division of Surgery, Tygerberg Hospital (Stellenbosch University), the College of Surgeons of South Africa, Chris Hani Baragwanath Academic Hospital (Wits), the South African Surgical Society, and the University of the Witwatersrand Division of Surgery.</w:t>
      </w:r>
    </w:p>
    <w:p w14:paraId="2C2A90C5" w14:textId="77777777" w:rsidR="0065773A" w:rsidRDefault="0065773A">
      <w:pPr>
        <w:spacing w:before="60" w:after="60"/>
      </w:pPr>
    </w:p>
    <w:p w14:paraId="780099D3" w14:textId="1B2ADAA8" w:rsidR="0065773A" w:rsidRDefault="00C040E3">
      <w:pPr>
        <w:spacing w:before="80" w:after="80"/>
        <w:jc w:val="both"/>
      </w:pPr>
      <w:r>
        <w:t>This exchange is designed to advance the mission and core priorities of ASiT. The following framework illustrates the alignment between ASiT’s strategic priorities and this program:</w:t>
      </w:r>
    </w:p>
    <w:p w14:paraId="4A1A1FB3" w14:textId="77777777" w:rsidR="0065773A" w:rsidRDefault="0065773A">
      <w:pPr>
        <w:spacing w:before="60" w:after="60"/>
      </w:pPr>
    </w:p>
    <w:tbl>
      <w:tblPr>
        <w:tblW w:w="10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7999"/>
      </w:tblGrid>
      <w:tr w:rsidR="0065773A" w14:paraId="2810E41E"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673EED2B" w14:textId="77777777" w:rsidR="0065773A" w:rsidRDefault="00C040E3">
            <w:r>
              <w:rPr>
                <w:b/>
                <w:bCs/>
                <w:color w:val="1A5276"/>
              </w:rPr>
              <w:t>ASiT Priority 1 Support Trainees</w:t>
            </w:r>
          </w:p>
        </w:tc>
        <w:tc>
          <w:tcPr>
            <w:tcW w:w="799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741D6DF9" w14:textId="77777777" w:rsidR="0065773A" w:rsidRDefault="00C040E3">
            <w:r>
              <w:t>Delegation engagement at Groote Schuur Hospital and Chris Hani Baragwanath Academic Hospital exposes UK surgical trainees to operative volumes, case complexity, and registrar training environments not available in standard NHS rotations — directly and substantively enriching trainee professional development.</w:t>
            </w:r>
          </w:p>
        </w:tc>
      </w:tr>
      <w:tr w:rsidR="0065773A" w14:paraId="51900EC9"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2B0C13B7" w14:textId="77777777" w:rsidR="0065773A" w:rsidRDefault="00C040E3">
            <w:r>
              <w:rPr>
                <w:b/>
                <w:bCs/>
                <w:color w:val="1A5276"/>
              </w:rPr>
              <w:t>ASiT Priority 2 Develop Leaders</w:t>
            </w:r>
          </w:p>
        </w:tc>
        <w:tc>
          <w:tcPr>
            <w:tcW w:w="799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tcPr>
          <w:p w14:paraId="095D0B88" w14:textId="77777777" w:rsidR="0065773A" w:rsidRDefault="00C040E3">
            <w:r>
              <w:t>A dedicated Cultural Orientation Day on Day 2 establishes a shared contextual foundation before all clinical and academic engagements. This builds cross-cultural leadership competency, global surgical literacy, and systems-level thinking directly applicable to ASiT’s leadership development priorities for the next generation of UK surgical consultants.</w:t>
            </w:r>
          </w:p>
        </w:tc>
      </w:tr>
      <w:tr w:rsidR="0065773A" w14:paraId="1886E13B"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1E941F92" w14:textId="77777777" w:rsidR="0065773A" w:rsidRDefault="00C040E3">
            <w:r>
              <w:rPr>
                <w:b/>
                <w:bCs/>
                <w:color w:val="1A5276"/>
              </w:rPr>
              <w:t>ASiT Priority 3 Inform &amp; Engage Members</w:t>
            </w:r>
          </w:p>
        </w:tc>
        <w:tc>
          <w:tcPr>
            <w:tcW w:w="799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338BE2C1" w14:textId="77777777" w:rsidR="0065773A" w:rsidRDefault="00C040E3">
            <w:r>
              <w:t>Delegation findings will be disseminated through ASiT channels — the Annual Conference, ASiT Journal, and member communications — informing the wider UK surgical training community about South African surgical training models, high-volume operative practice, workforce development strategies, and global surgical education innovation.</w:t>
            </w:r>
          </w:p>
        </w:tc>
      </w:tr>
      <w:tr w:rsidR="0065773A" w14:paraId="6DF38ECF"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097B431E" w14:textId="77777777" w:rsidR="0065773A" w:rsidRDefault="00C040E3">
            <w:r>
              <w:rPr>
                <w:b/>
                <w:bCs/>
                <w:color w:val="1A5276"/>
              </w:rPr>
              <w:t>ASiT Core Value International Collaboration</w:t>
            </w:r>
          </w:p>
        </w:tc>
        <w:tc>
          <w:tcPr>
            <w:tcW w:w="799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tcPr>
          <w:p w14:paraId="58CA8F98" w14:textId="77777777" w:rsidR="0065773A" w:rsidRDefault="00C040E3">
            <w:r>
              <w:t xml:space="preserve">Direct engagement with the South African Surgical Society (SASS), the College of Surgeons of South Africa (CSSA), and Divisions of Surgery at UCT and Wits creates formal institutional relationships and the foundation for reciprocal exchange, joint </w:t>
            </w:r>
            <w:r>
              <w:lastRenderedPageBreak/>
              <w:t>research, co-authorship, and shared advocacy between UK and South African surgical trainees.</w:t>
            </w:r>
          </w:p>
        </w:tc>
      </w:tr>
      <w:tr w:rsidR="0065773A" w14:paraId="1D19E9B4"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33BA9E2D" w14:textId="77777777" w:rsidR="0065773A" w:rsidRDefault="00C040E3">
            <w:r>
              <w:rPr>
                <w:b/>
                <w:bCs/>
                <w:color w:val="1A5276"/>
              </w:rPr>
              <w:lastRenderedPageBreak/>
              <w:t>ASiT Core Value Global Surgery</w:t>
            </w:r>
          </w:p>
        </w:tc>
        <w:tc>
          <w:tcPr>
            <w:tcW w:w="799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1952EB4F" w14:textId="2BCDFDC1" w:rsidR="0065773A" w:rsidRDefault="00C040E3">
            <w:r>
              <w:t>The exchange centers global surgery by examining surgical workforce disparities, resource-limited operative innovation, task-shifting in surgical care delivery, and South Africa’s contributions to the Lancet Commission on Global Surgery — equipping UK trainees to engage meaningfully with the global surgical access agenda.</w:t>
            </w:r>
          </w:p>
        </w:tc>
      </w:tr>
      <w:tr w:rsidR="0065773A" w14:paraId="090722E7"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0627541E" w14:textId="77777777" w:rsidR="0065773A" w:rsidRDefault="00C040E3">
            <w:r>
              <w:rPr>
                <w:b/>
                <w:bCs/>
                <w:color w:val="1A5276"/>
              </w:rPr>
              <w:t>ASiT Core Value Evidence-Based Practice</w:t>
            </w:r>
          </w:p>
        </w:tc>
        <w:tc>
          <w:tcPr>
            <w:tcW w:w="799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tcPr>
          <w:p w14:paraId="2DD2BF71" w14:textId="77777777" w:rsidR="0065773A" w:rsidRDefault="00C040E3">
            <w:r>
              <w:t>Learning objectives are structured to gather evidence on effective surgical training strategies, operative outcomes in high-volume environments, simulation and skills laboratory methodologies, and quality improvement frameworks. Participants return with comparative data and collaborative research contacts to share with ASiT members.</w:t>
            </w:r>
          </w:p>
        </w:tc>
      </w:tr>
    </w:tbl>
    <w:p w14:paraId="71D2AB04" w14:textId="77777777" w:rsidR="0065773A" w:rsidRDefault="0065773A">
      <w:pPr>
        <w:spacing w:before="60" w:after="60"/>
      </w:pPr>
    </w:p>
    <w:p w14:paraId="39F7B403" w14:textId="77777777" w:rsidR="0065773A" w:rsidRDefault="00C040E3">
      <w:pPr>
        <w:pStyle w:val="Heading1"/>
      </w:pPr>
      <w:r>
        <w:t>About South Africa</w:t>
      </w:r>
    </w:p>
    <w:p w14:paraId="6EC19ECB" w14:textId="77777777" w:rsidR="0065773A" w:rsidRDefault="00C040E3">
      <w:pPr>
        <w:spacing w:before="80" w:after="80"/>
        <w:jc w:val="both"/>
      </w:pPr>
      <w:r>
        <w:t>South Africa is a nation of extraordinary contrast and resilience, shaped by decades of political transformation following the end of apartheid in 1994. As home to some of the African continent’s most advanced academic surgical institutions, South Africa presents a uniquely compelling environment for surgical professional exchange: world-class operative capacity and academic surgical training exist alongside profound healthcare inequity, creating conditions for rich, substantive professional dialogue directly relevant to the challenges facing NHS surgical departments and UK trainees.</w:t>
      </w:r>
    </w:p>
    <w:p w14:paraId="14F5CB6F" w14:textId="77777777" w:rsidR="0065773A" w:rsidRDefault="0065773A">
      <w:pPr>
        <w:spacing w:before="60" w:after="60"/>
      </w:pPr>
    </w:p>
    <w:p w14:paraId="348A1434" w14:textId="22347904" w:rsidR="0065773A" w:rsidRDefault="00C040E3">
      <w:pPr>
        <w:spacing w:before="80" w:after="80"/>
        <w:jc w:val="both"/>
      </w:pPr>
      <w:r>
        <w:t>Cape Town, home to Groote Schuur Hospital and the University of Cape Town, is one of the great centers of global surgical history and remains a leading site of surgical training, research, and innovation. Johannesburg, South Africa’s largest city and the location of Chris Hani Baragwanath Academic Hospital and the University of the Witwatersrand, anchors the country’s most significant surgical training infrastructure in the public sector. Both cities carry the weight of South Africa’s history; from the apartheid era to the Constitutional democracy,  providing delegates with essential context for understanding how the country’s surgical workforce and health system have been shaped by, and continue to respond to, their social and political legacy.</w:t>
      </w:r>
    </w:p>
    <w:p w14:paraId="3035CF2E" w14:textId="77777777" w:rsidR="0065773A" w:rsidRDefault="0065773A">
      <w:pPr>
        <w:spacing w:before="60" w:after="60"/>
      </w:pPr>
    </w:p>
    <w:p w14:paraId="1B59EBB5" w14:textId="77777777" w:rsidR="0065773A" w:rsidRDefault="00C040E3">
      <w:pPr>
        <w:pStyle w:val="Heading1"/>
      </w:pPr>
      <w:r>
        <w:t>Background on Surgical Training and the Surgical Workforce in South Africa</w:t>
      </w:r>
    </w:p>
    <w:p w14:paraId="63B449FB" w14:textId="77777777" w:rsidR="0065773A" w:rsidRDefault="00C040E3">
      <w:pPr>
        <w:spacing w:before="80" w:after="80"/>
        <w:jc w:val="both"/>
      </w:pPr>
      <w:r>
        <w:t>South Africa’s surgical training landscape provides a compelling backdrop for this professional exchange. The country operates a dual health system: a large public sector serving approximately 84% of the population through major academic hospitals, and a private sector serving those with medical aid. This structure generates extraordinary surgical case volumes in the public academic hospitals, creating training conditions of a scope and intensity not routinely encountered in UK postgraduate surgical rotations.</w:t>
      </w:r>
    </w:p>
    <w:p w14:paraId="16870A1D" w14:textId="77777777" w:rsidR="0065773A" w:rsidRDefault="0065773A">
      <w:pPr>
        <w:spacing w:before="60" w:after="60"/>
      </w:pPr>
    </w:p>
    <w:p w14:paraId="559BAB8A" w14:textId="48E30602" w:rsidR="0065773A" w:rsidRDefault="00C040E3">
      <w:pPr>
        <w:spacing w:before="80" w:after="80"/>
        <w:jc w:val="both"/>
      </w:pPr>
      <w:r>
        <w:t>Groote Schuur Hospital in Cape Town, affiliated with the University of Cape Town, is one of the most storied hospitals in global surgical history — the site of the world’s first successful human heart transplant, performed by Professor Christiaan Barnard in December 1967. Today it remains a leading center for cardiothoracic surgery, organ transplantation, surgical oncology, vascular surgery, and postgraduate surgical registrar training, with strong academic links through the UCT Division of Surgery. Tygerberg Hospital, affiliated with Stellenbosch University, is the largest hospital in the Western Cape and a major training center across general surgery, orthopedic surgery, and subspecialties. Together, these two Cape Town academic hospitals form one of the strongest surgical training environments on the African continent.</w:t>
      </w:r>
    </w:p>
    <w:p w14:paraId="50109F07" w14:textId="77777777" w:rsidR="0065773A" w:rsidRDefault="0065773A">
      <w:pPr>
        <w:spacing w:before="60" w:after="60"/>
      </w:pPr>
    </w:p>
    <w:p w14:paraId="28B1BDD7" w14:textId="319177FB" w:rsidR="0065773A" w:rsidRDefault="00C040E3">
      <w:pPr>
        <w:spacing w:before="80" w:after="80"/>
        <w:jc w:val="both"/>
      </w:pPr>
      <w:r>
        <w:t>Chris Hani Baragwanath Academic Hospital in Johannesburg, affiliated with the University of the Witwatersrand, is one of the world’s largest hospitals by bed count and manages some of the highest volumes of penetrating trauma, burns, and emergency surgery on the African continent. The Wits Division of Surgery is a globally recognized academic surgical unit with active research programs in trauma surgery, surgical oncology, surgical education, and global surgery.</w:t>
      </w:r>
    </w:p>
    <w:p w14:paraId="45CCA2F8" w14:textId="77777777" w:rsidR="0065773A" w:rsidRDefault="0065773A">
      <w:pPr>
        <w:spacing w:before="60" w:after="60"/>
      </w:pPr>
    </w:p>
    <w:p w14:paraId="5694D0F8" w14:textId="1EE3C4CE" w:rsidR="0065773A" w:rsidRDefault="00C040E3">
      <w:pPr>
        <w:spacing w:before="80" w:after="80"/>
        <w:jc w:val="both"/>
      </w:pPr>
      <w:r>
        <w:t xml:space="preserve">South Africa’s surgical registrar training pathway leads to the Fellowship of the College of Surgeons of South Africa (FCS), administered by the College of Surgeons of South Africa (CSSA) under the Health Professions Council of South Africa (HPCSA). Training is delivered across ten surgical specialties at accredited academic hospitals in Cape Town, Johannesburg, Durban, and Pretoria. Challenges facing the South African surgical workforce,  including specialist </w:t>
      </w:r>
      <w:r>
        <w:lastRenderedPageBreak/>
        <w:t>shortages, geographic maldistribution, rural surgical access gaps, and the increasing burden of both trauma and non-communicable surgical disease, mirror pressures familiar to NHS surgical planners, making South Africa an especially relevant and reflective learning context for ASiT delegates.</w:t>
      </w:r>
    </w:p>
    <w:p w14:paraId="2621A1DF" w14:textId="77777777" w:rsidR="0065773A" w:rsidRDefault="0065773A">
      <w:pPr>
        <w:spacing w:before="60" w:after="60"/>
      </w:pPr>
    </w:p>
    <w:p w14:paraId="734BB170" w14:textId="77777777" w:rsidR="0065773A" w:rsidRDefault="00C040E3">
      <w:pPr>
        <w:pStyle w:val="Heading1"/>
      </w:pPr>
      <w:r>
        <w:t>Rationale for UK–South Africa Surgical Collaboration</w:t>
      </w:r>
    </w:p>
    <w:p w14:paraId="39E31631" w14:textId="77777777" w:rsidR="0065773A" w:rsidRDefault="00C040E3">
      <w:pPr>
        <w:spacing w:before="80" w:after="80"/>
        <w:jc w:val="both"/>
      </w:pPr>
      <w:r>
        <w:t>Immersing surgical trainees in the professional environment of their international counterparts is ideally suited to the surgical field, where operative judgement, technical adaptability, clinical decision-making under pressure, and leadership in resource-variable environments are core competencies that transcend any single health system or training pathway.</w:t>
      </w:r>
    </w:p>
    <w:p w14:paraId="57D71D0E" w14:textId="77777777" w:rsidR="0065773A" w:rsidRDefault="0065773A">
      <w:pPr>
        <w:spacing w:before="60" w:after="60"/>
      </w:pPr>
    </w:p>
    <w:p w14:paraId="72829852" w14:textId="48E6288D" w:rsidR="0065773A" w:rsidRDefault="00C040E3">
      <w:pPr>
        <w:spacing w:before="80" w:after="80"/>
        <w:jc w:val="both"/>
      </w:pPr>
      <w:r>
        <w:t xml:space="preserve">UK surgical trainees bring experience in structured specialty training, Royal College examination frameworks, simulation-based skills development, NHS operative protocols, and evidence-based surgical practice. South African surgical professionals bring experience in high-volume trauma and emergency surgery, operative innovation in resource-constrained settings, task-shifting in surgical care delivery, post-conflict and post-apartheid health system rebuilding, and community-responsive surgical workforce development. The exchange of </w:t>
      </w:r>
      <w:r w:rsidR="009B1F90">
        <w:t>this complementary perspective</w:t>
      </w:r>
      <w:r>
        <w:t>, grounded from Day 2 in a shared cultural and contextual understanding of South Africa,  creates the conditions for substantive mutual professional learning.</w:t>
      </w:r>
    </w:p>
    <w:p w14:paraId="171A73C2" w14:textId="77777777" w:rsidR="0065773A" w:rsidRDefault="0065773A">
      <w:pPr>
        <w:spacing w:before="60" w:after="60"/>
      </w:pPr>
    </w:p>
    <w:p w14:paraId="6CD79797" w14:textId="1D7410CA" w:rsidR="0065773A" w:rsidRDefault="00C040E3">
      <w:pPr>
        <w:pStyle w:val="Heading1"/>
      </w:pPr>
      <w:r>
        <w:t>South African Participating Organizations</w:t>
      </w:r>
    </w:p>
    <w:p w14:paraId="25DF6BF3" w14:textId="34BFCE47" w:rsidR="0065773A" w:rsidRDefault="00C040E3">
      <w:pPr>
        <w:spacing w:before="80" w:after="80"/>
        <w:jc w:val="both"/>
      </w:pPr>
      <w:r>
        <w:t>The following South African institutions, academic departments, and professional bodies have been identified as primary partners and hosts for this delegation. Each aligns directly with one or more days of the surgical program.</w:t>
      </w:r>
    </w:p>
    <w:p w14:paraId="073D18EE" w14:textId="77777777" w:rsidR="0065773A" w:rsidRDefault="0065773A">
      <w:pPr>
        <w:spacing w:before="60" w:after="60"/>
      </w:pPr>
    </w:p>
    <w:p w14:paraId="4DF21928" w14:textId="77777777" w:rsidR="0065773A" w:rsidRDefault="00C040E3">
      <w:pPr>
        <w:spacing w:before="80" w:after="80"/>
        <w:jc w:val="both"/>
      </w:pPr>
      <w:r>
        <w:rPr>
          <w:b/>
          <w:bCs/>
        </w:rPr>
        <w:t xml:space="preserve">Note: </w:t>
      </w:r>
      <w:r>
        <w:t>Formal participation confirmations are subject to outreach and partnership agreements. Contacts and roles reflect current publicly available information as of 2026.</w:t>
      </w:r>
    </w:p>
    <w:p w14:paraId="5BBC044C" w14:textId="77777777" w:rsidR="0065773A" w:rsidRDefault="0065773A">
      <w:pPr>
        <w:spacing w:before="60" w:after="60"/>
      </w:pPr>
    </w:p>
    <w:p w14:paraId="56FDBF9C" w14:textId="77777777" w:rsidR="0065773A" w:rsidRDefault="00C040E3">
      <w:pPr>
        <w:pStyle w:val="Heading2"/>
      </w:pPr>
      <w:r>
        <w:t>Government &amp; Health System Partners</w:t>
      </w:r>
    </w:p>
    <w:tbl>
      <w:tblPr>
        <w:tblW w:w="10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8089"/>
      </w:tblGrid>
      <w:tr w:rsidR="0065773A" w14:paraId="7CCFF480" w14:textId="77777777" w:rsidTr="00C040E3">
        <w:tc>
          <w:tcPr>
            <w:tcW w:w="10889" w:type="dxa"/>
            <w:gridSpan w:val="2"/>
            <w:tcBorders>
              <w:top w:val="single" w:sz="1" w:space="0" w:color="CCCCCC"/>
              <w:left w:val="single" w:sz="1" w:space="0" w:color="CCCCCC"/>
              <w:bottom w:val="single" w:sz="1" w:space="0" w:color="CCCCCC"/>
              <w:right w:val="single" w:sz="1" w:space="0" w:color="CCCCCC"/>
            </w:tcBorders>
            <w:shd w:val="clear" w:color="auto" w:fill="2C2C2C"/>
            <w:tcMar>
              <w:top w:w="100" w:type="dxa"/>
              <w:left w:w="140" w:type="dxa"/>
              <w:bottom w:w="100" w:type="dxa"/>
              <w:right w:w="140" w:type="dxa"/>
            </w:tcMar>
          </w:tcPr>
          <w:p w14:paraId="5FACA201" w14:textId="77777777" w:rsidR="0065773A" w:rsidRDefault="00C040E3">
            <w:r>
              <w:rPr>
                <w:b/>
                <w:bCs/>
                <w:color w:val="FFFFFF"/>
              </w:rPr>
              <w:t>Western Cape Department of Health &amp; Wellness – Cape Town</w:t>
            </w:r>
          </w:p>
        </w:tc>
      </w:tr>
      <w:tr w:rsidR="0065773A" w14:paraId="7735F5A8"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50E3C12B" w14:textId="77777777" w:rsidR="0065773A" w:rsidRDefault="00C040E3">
            <w:r>
              <w:rPr>
                <w:b/>
                <w:bCs/>
                <w:color w:val="1A5276"/>
              </w:rPr>
              <w:t>Role</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4C767366" w14:textId="279F5761" w:rsidR="0065773A" w:rsidRDefault="00C040E3">
            <w:r>
              <w:t>Day 3 host: provincial health system briefing covering surgical services planning and delivery, integration of surgical care across tertiary hospitals (Groote Schuur, Tygerberg), surgical workforce strategy for the Western Cape, and postgraduate training program governance.</w:t>
            </w:r>
          </w:p>
        </w:tc>
      </w:tr>
      <w:tr w:rsidR="0065773A" w14:paraId="5284C4DA"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6C1E138F" w14:textId="77777777" w:rsidR="0065773A" w:rsidRDefault="00C040E3">
            <w:r>
              <w:rPr>
                <w:b/>
                <w:bCs/>
                <w:color w:val="1A5276"/>
              </w:rPr>
              <w:t>Relevance</w:t>
            </w:r>
          </w:p>
        </w:tc>
        <w:tc>
          <w:tcPr>
            <w:tcW w:w="808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58E13395" w14:textId="28902A8A" w:rsidR="0065773A" w:rsidRDefault="00C040E3">
            <w:r>
              <w:t>The provincial authority responsible for delivering surgical and specialist health services across the Western Cape, including strategic oversight of South Africa’s leading academic surgical hospitals, registrar program accreditation, and specialist workforce planning.</w:t>
            </w:r>
          </w:p>
        </w:tc>
      </w:tr>
      <w:tr w:rsidR="0065773A" w14:paraId="23C0EF6F"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4A80C459" w14:textId="77777777" w:rsidR="0065773A" w:rsidRDefault="00C040E3">
            <w:r>
              <w:rPr>
                <w:b/>
                <w:bCs/>
                <w:color w:val="1A5276"/>
              </w:rPr>
              <w:t>Alignment</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48F96C6A" w14:textId="0DBFD117" w:rsidR="0065773A" w:rsidRDefault="00C040E3">
            <w:r>
              <w:t>Day 3 – Professional Program, Cape Town</w:t>
            </w:r>
          </w:p>
        </w:tc>
      </w:tr>
    </w:tbl>
    <w:p w14:paraId="3BAE2F65" w14:textId="77777777" w:rsidR="0065773A" w:rsidRDefault="0065773A">
      <w:pPr>
        <w:spacing w:before="60" w:after="60"/>
      </w:pPr>
    </w:p>
    <w:p w14:paraId="245D06C4" w14:textId="77777777" w:rsidR="0065773A" w:rsidRDefault="00C040E3">
      <w:pPr>
        <w:pStyle w:val="Heading2"/>
      </w:pPr>
      <w:r>
        <w:t>Clinical &amp; Academic Surgical Partners</w:t>
      </w:r>
    </w:p>
    <w:tbl>
      <w:tblPr>
        <w:tblW w:w="10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8089"/>
      </w:tblGrid>
      <w:tr w:rsidR="0065773A" w14:paraId="6FA6C172" w14:textId="77777777" w:rsidTr="00C040E3">
        <w:tc>
          <w:tcPr>
            <w:tcW w:w="10889" w:type="dxa"/>
            <w:gridSpan w:val="2"/>
            <w:tcBorders>
              <w:top w:val="single" w:sz="1" w:space="0" w:color="CCCCCC"/>
              <w:left w:val="single" w:sz="1" w:space="0" w:color="CCCCCC"/>
              <w:bottom w:val="single" w:sz="1" w:space="0" w:color="CCCCCC"/>
              <w:right w:val="single" w:sz="1" w:space="0" w:color="CCCCCC"/>
            </w:tcBorders>
            <w:shd w:val="clear" w:color="auto" w:fill="2C2C2C"/>
            <w:tcMar>
              <w:top w:w="100" w:type="dxa"/>
              <w:left w:w="140" w:type="dxa"/>
              <w:bottom w:w="100" w:type="dxa"/>
              <w:right w:w="140" w:type="dxa"/>
            </w:tcMar>
          </w:tcPr>
          <w:p w14:paraId="1FD95536" w14:textId="77777777" w:rsidR="0065773A" w:rsidRDefault="00C040E3">
            <w:r>
              <w:rPr>
                <w:b/>
                <w:bCs/>
                <w:color w:val="FFFFFF"/>
              </w:rPr>
              <w:t>Groote Schuur Hospital (GSH) / UCT Division of Surgery – Cape Town</w:t>
            </w:r>
          </w:p>
        </w:tc>
      </w:tr>
      <w:tr w:rsidR="0065773A" w14:paraId="5EA181CD"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6B582188" w14:textId="77777777" w:rsidR="0065773A" w:rsidRDefault="00C040E3">
            <w:r>
              <w:rPr>
                <w:b/>
                <w:bCs/>
                <w:color w:val="1A5276"/>
              </w:rPr>
              <w:t>Role</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2F0B46A2" w14:textId="62F1ACBA" w:rsidR="0065773A" w:rsidRDefault="00C040E3">
            <w:r>
              <w:t>Day 3 clinical site visit and academic exchange: clinical pathways for complex surgical disease; cardiothoracic surgery, organ transplantation, and surgical oncology program scope; surgical registrar training structure and assessment at GSH; academic research program through the UCT Division of Surgery; simulation and skills laboratory facilities.</w:t>
            </w:r>
          </w:p>
        </w:tc>
      </w:tr>
      <w:tr w:rsidR="0065773A" w14:paraId="176C6A42"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74FD8437" w14:textId="77777777" w:rsidR="0065773A" w:rsidRDefault="00C040E3">
            <w:r>
              <w:rPr>
                <w:b/>
                <w:bCs/>
                <w:color w:val="1A5276"/>
              </w:rPr>
              <w:t>Relevance</w:t>
            </w:r>
          </w:p>
        </w:tc>
        <w:tc>
          <w:tcPr>
            <w:tcW w:w="808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3CC61DA7" w14:textId="77777777" w:rsidR="0065773A" w:rsidRDefault="00C040E3">
            <w:r>
              <w:t xml:space="preserve">South Africa’s most internationally renowned academic surgical hospital and the site of the world’s first successful human heart transplant (1967). A leading global centre for </w:t>
            </w:r>
            <w:r>
              <w:lastRenderedPageBreak/>
              <w:t>surgical training, surgical education research, and complex operative care, with strong academic links to the UCT Division of Surgery.</w:t>
            </w:r>
          </w:p>
        </w:tc>
      </w:tr>
      <w:tr w:rsidR="0065773A" w14:paraId="2CD9FD2B"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3535309B" w14:textId="77777777" w:rsidR="0065773A" w:rsidRDefault="00C040E3">
            <w:r>
              <w:rPr>
                <w:b/>
                <w:bCs/>
                <w:color w:val="1A5276"/>
              </w:rPr>
              <w:lastRenderedPageBreak/>
              <w:t>Key Areas</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549680DA" w14:textId="77777777" w:rsidR="0065773A" w:rsidRDefault="00C040E3">
            <w:r>
              <w:t>Cardiothoracic surgery · Organ transplantation · Surgical oncology · Vascular surgery · Registrar training and assessment · UCT surgical education research</w:t>
            </w:r>
          </w:p>
        </w:tc>
      </w:tr>
      <w:tr w:rsidR="0065773A" w14:paraId="427C777C"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41D22985" w14:textId="77777777" w:rsidR="0065773A" w:rsidRDefault="00C040E3">
            <w:r>
              <w:rPr>
                <w:b/>
                <w:bCs/>
                <w:color w:val="1A5276"/>
              </w:rPr>
              <w:t>Contact</w:t>
            </w:r>
          </w:p>
        </w:tc>
        <w:tc>
          <w:tcPr>
            <w:tcW w:w="808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368FB76C" w14:textId="77777777" w:rsidR="0065773A" w:rsidRDefault="00C040E3">
            <w:r>
              <w:t>gsh.org.za  │  Observatory, Cape Town</w:t>
            </w:r>
          </w:p>
        </w:tc>
      </w:tr>
      <w:tr w:rsidR="0065773A" w14:paraId="7F5F05E7"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3C00B44D" w14:textId="77777777" w:rsidR="0065773A" w:rsidRDefault="00C040E3">
            <w:r>
              <w:rPr>
                <w:b/>
                <w:bCs/>
                <w:color w:val="1A5276"/>
              </w:rPr>
              <w:t>Alignment</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0211C92A" w14:textId="768992C0" w:rsidR="0065773A" w:rsidRDefault="00C040E3">
            <w:r>
              <w:t>Day 3 – Professional Program, Cape Town</w:t>
            </w:r>
          </w:p>
        </w:tc>
      </w:tr>
    </w:tbl>
    <w:p w14:paraId="7B727138" w14:textId="77777777" w:rsidR="0065773A" w:rsidRDefault="0065773A">
      <w:pPr>
        <w:spacing w:before="60" w:after="60"/>
      </w:pPr>
    </w:p>
    <w:tbl>
      <w:tblPr>
        <w:tblW w:w="10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8089"/>
      </w:tblGrid>
      <w:tr w:rsidR="0065773A" w14:paraId="54FEBC86" w14:textId="77777777" w:rsidTr="00C040E3">
        <w:tc>
          <w:tcPr>
            <w:tcW w:w="10889" w:type="dxa"/>
            <w:gridSpan w:val="2"/>
            <w:tcBorders>
              <w:top w:val="single" w:sz="1" w:space="0" w:color="CCCCCC"/>
              <w:left w:val="single" w:sz="1" w:space="0" w:color="CCCCCC"/>
              <w:bottom w:val="single" w:sz="1" w:space="0" w:color="CCCCCC"/>
              <w:right w:val="single" w:sz="1" w:space="0" w:color="CCCCCC"/>
            </w:tcBorders>
            <w:shd w:val="clear" w:color="auto" w:fill="2C2C2C"/>
            <w:tcMar>
              <w:top w:w="100" w:type="dxa"/>
              <w:left w:w="140" w:type="dxa"/>
              <w:bottom w:w="100" w:type="dxa"/>
              <w:right w:w="140" w:type="dxa"/>
            </w:tcMar>
          </w:tcPr>
          <w:p w14:paraId="706E5D50" w14:textId="77777777" w:rsidR="0065773A" w:rsidRDefault="00C040E3">
            <w:r>
              <w:rPr>
                <w:b/>
                <w:bCs/>
                <w:color w:val="FFFFFF"/>
              </w:rPr>
              <w:t>Tygerberg Hospital / Stellenbosch University Division of Surgery – Cape Town</w:t>
            </w:r>
          </w:p>
        </w:tc>
      </w:tr>
      <w:tr w:rsidR="0065773A" w14:paraId="659DEA75"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4B934143" w14:textId="77777777" w:rsidR="0065773A" w:rsidRDefault="00C040E3">
            <w:r>
              <w:rPr>
                <w:b/>
                <w:bCs/>
                <w:color w:val="1A5276"/>
              </w:rPr>
              <w:t>Role</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6B3B8659" w14:textId="2A5C5300" w:rsidR="0065773A" w:rsidRDefault="00C040E3">
            <w:r>
              <w:t>Day 3 or Day 4 site visit: surgical training and service delivery at the Western Cape’s largest hospital; general surgical registrar program at Stellenbosch University; subspecialty surgical training in orthopedics, urology, and plastics; quality improvement and surgical outcomes data systems; postgraduate surgical education curriculum design.</w:t>
            </w:r>
          </w:p>
        </w:tc>
      </w:tr>
      <w:tr w:rsidR="0065773A" w14:paraId="6142BDC1"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76387A85" w14:textId="77777777" w:rsidR="0065773A" w:rsidRDefault="00C040E3">
            <w:r>
              <w:rPr>
                <w:b/>
                <w:bCs/>
                <w:color w:val="1A5276"/>
              </w:rPr>
              <w:t>Relevance</w:t>
            </w:r>
          </w:p>
        </w:tc>
        <w:tc>
          <w:tcPr>
            <w:tcW w:w="808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6FC12F5C" w14:textId="3BE48245" w:rsidR="0065773A" w:rsidRDefault="00C040E3">
            <w:r>
              <w:t>The largest hospital in the Western Cape and a major academic surgical training center affiliated with Stellenbosch University, delivering high-volume general surgery, subspecialty training, and surgical academic research across a large and complex patient population.</w:t>
            </w:r>
          </w:p>
        </w:tc>
      </w:tr>
      <w:tr w:rsidR="0065773A" w14:paraId="702DE113"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58766D27" w14:textId="77777777" w:rsidR="0065773A" w:rsidRDefault="00C040E3">
            <w:r>
              <w:rPr>
                <w:b/>
                <w:bCs/>
                <w:color w:val="1A5276"/>
              </w:rPr>
              <w:t>Key Areas</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52465B6A" w14:textId="2CDB2BEC" w:rsidR="0065773A" w:rsidRDefault="00C040E3">
            <w:r>
              <w:t>General surgery · Orthopedic surgery · Surgical subspecialty training · Stellenbosch University surgical education · Quality improvement and M&amp;M processes</w:t>
            </w:r>
          </w:p>
        </w:tc>
      </w:tr>
      <w:tr w:rsidR="0065773A" w14:paraId="50BD9724"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2B208180" w14:textId="77777777" w:rsidR="0065773A" w:rsidRDefault="00C040E3">
            <w:r>
              <w:rPr>
                <w:b/>
                <w:bCs/>
                <w:color w:val="1A5276"/>
              </w:rPr>
              <w:t>Contact</w:t>
            </w:r>
          </w:p>
        </w:tc>
        <w:tc>
          <w:tcPr>
            <w:tcW w:w="808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1914DF0C" w14:textId="77777777" w:rsidR="0065773A" w:rsidRDefault="00C040E3">
            <w:r>
              <w:t>Stellenbosch University Faculty of Medicine and Health Sciences  │  Tygerberg, Cape Town</w:t>
            </w:r>
          </w:p>
        </w:tc>
      </w:tr>
      <w:tr w:rsidR="0065773A" w14:paraId="5442E0BB"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145C1A5F" w14:textId="77777777" w:rsidR="0065773A" w:rsidRDefault="00C040E3">
            <w:r>
              <w:rPr>
                <w:b/>
                <w:bCs/>
                <w:color w:val="1A5276"/>
              </w:rPr>
              <w:t>Alignment</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2C6C5D45" w14:textId="4A31F401" w:rsidR="0065773A" w:rsidRDefault="00C040E3">
            <w:r>
              <w:t>Day 3–4 – Professional Program, Cape Town</w:t>
            </w:r>
          </w:p>
        </w:tc>
      </w:tr>
    </w:tbl>
    <w:p w14:paraId="24B43669" w14:textId="77777777" w:rsidR="0065773A" w:rsidRDefault="0065773A">
      <w:pPr>
        <w:spacing w:before="60" w:after="60"/>
      </w:pPr>
    </w:p>
    <w:tbl>
      <w:tblPr>
        <w:tblW w:w="10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8089"/>
      </w:tblGrid>
      <w:tr w:rsidR="0065773A" w14:paraId="54C81900" w14:textId="77777777" w:rsidTr="00C040E3">
        <w:tc>
          <w:tcPr>
            <w:tcW w:w="10889" w:type="dxa"/>
            <w:gridSpan w:val="2"/>
            <w:tcBorders>
              <w:top w:val="single" w:sz="1" w:space="0" w:color="CCCCCC"/>
              <w:left w:val="single" w:sz="1" w:space="0" w:color="CCCCCC"/>
              <w:bottom w:val="single" w:sz="1" w:space="0" w:color="CCCCCC"/>
              <w:right w:val="single" w:sz="1" w:space="0" w:color="CCCCCC"/>
            </w:tcBorders>
            <w:shd w:val="clear" w:color="auto" w:fill="2C2C2C"/>
            <w:tcMar>
              <w:top w:w="100" w:type="dxa"/>
              <w:left w:w="140" w:type="dxa"/>
              <w:bottom w:w="100" w:type="dxa"/>
              <w:right w:w="140" w:type="dxa"/>
            </w:tcMar>
          </w:tcPr>
          <w:p w14:paraId="309810C5" w14:textId="77777777" w:rsidR="0065773A" w:rsidRDefault="00C040E3">
            <w:r>
              <w:rPr>
                <w:b/>
                <w:bCs/>
                <w:color w:val="FFFFFF"/>
              </w:rPr>
              <w:t>Chris Hani Baragwanath Academic Hospital (CHBAH) / Wits Division of Surgery – Johannesburg</w:t>
            </w:r>
          </w:p>
        </w:tc>
      </w:tr>
      <w:tr w:rsidR="0065773A" w14:paraId="7BB5BC00"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1B740120" w14:textId="77777777" w:rsidR="0065773A" w:rsidRDefault="00C040E3">
            <w:r>
              <w:rPr>
                <w:b/>
                <w:bCs/>
                <w:color w:val="1A5276"/>
              </w:rPr>
              <w:t>Role</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4C5BE039" w14:textId="096F847B" w:rsidR="0065773A" w:rsidRDefault="00C040E3">
            <w:r>
              <w:t>Day 5 clinical site visit and academic exchange: high-volume trauma surgery including penetrating violence, burns, and complex reconstructive cases; operative decision-making in resource-constrained environments; surgical registrar training at one of the world’s busiest academic hospitals; global surgery research program through the Wits Division of Surgery; simulation and skills training facilities.</w:t>
            </w:r>
          </w:p>
        </w:tc>
      </w:tr>
      <w:tr w:rsidR="0065773A" w14:paraId="59AFBB38"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05FA4F47" w14:textId="77777777" w:rsidR="0065773A" w:rsidRDefault="00C040E3">
            <w:r>
              <w:rPr>
                <w:b/>
                <w:bCs/>
                <w:color w:val="1A5276"/>
              </w:rPr>
              <w:t>Relevance</w:t>
            </w:r>
          </w:p>
        </w:tc>
        <w:tc>
          <w:tcPr>
            <w:tcW w:w="808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6EC01342" w14:textId="77777777" w:rsidR="0065773A" w:rsidRDefault="00C040E3">
            <w:r>
              <w:t>One of the world’s largest hospitals by bed count and the primary academic surgical training site of the University of the Witwatersrand. CHBAH manages exceptional volumes of penetrating trauma, burns, emergency surgery, and complex general surgery, providing UK trainees with exposure to operative complexity and training environments rarely encountered in NHS rotations.</w:t>
            </w:r>
          </w:p>
        </w:tc>
      </w:tr>
      <w:tr w:rsidR="0065773A" w14:paraId="2A503C18"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45AE3114" w14:textId="77777777" w:rsidR="0065773A" w:rsidRDefault="00C040E3">
            <w:r>
              <w:rPr>
                <w:b/>
                <w:bCs/>
                <w:color w:val="1A5276"/>
              </w:rPr>
              <w:t>Key Areas</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469DAF05" w14:textId="507ED164" w:rsidR="0065773A" w:rsidRDefault="00C040E3">
            <w:r>
              <w:t>Penetrating and blunt trauma surgery · Burns and reconstructive surgery · Emergency and acute care surgery · Surgical registrar training · Wits global surgery research program</w:t>
            </w:r>
          </w:p>
        </w:tc>
      </w:tr>
      <w:tr w:rsidR="0065773A" w14:paraId="2281E4A7"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631E200F" w14:textId="77777777" w:rsidR="0065773A" w:rsidRDefault="00C040E3">
            <w:r>
              <w:rPr>
                <w:b/>
                <w:bCs/>
                <w:color w:val="1A5276"/>
              </w:rPr>
              <w:t>Contact</w:t>
            </w:r>
          </w:p>
        </w:tc>
        <w:tc>
          <w:tcPr>
            <w:tcW w:w="808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15C0DA42" w14:textId="77777777" w:rsidR="0065773A" w:rsidRDefault="00C040E3">
            <w:r>
              <w:t>chbah.org.za  │  Soweto, Johannesburg</w:t>
            </w:r>
          </w:p>
        </w:tc>
      </w:tr>
      <w:tr w:rsidR="0065773A" w14:paraId="0FEA8479"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6C2DA9DD" w14:textId="77777777" w:rsidR="0065773A" w:rsidRDefault="00C040E3">
            <w:r>
              <w:rPr>
                <w:b/>
                <w:bCs/>
                <w:color w:val="1A5276"/>
              </w:rPr>
              <w:t>Alignment</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2EDA8344" w14:textId="577FE98D" w:rsidR="0065773A" w:rsidRDefault="00C040E3">
            <w:r>
              <w:t>Day 5 – Professional Program, Johannesburg</w:t>
            </w:r>
          </w:p>
        </w:tc>
      </w:tr>
    </w:tbl>
    <w:p w14:paraId="32E8D559" w14:textId="77777777" w:rsidR="0065773A" w:rsidRDefault="0065773A">
      <w:pPr>
        <w:spacing w:before="60" w:after="60"/>
      </w:pPr>
    </w:p>
    <w:tbl>
      <w:tblPr>
        <w:tblW w:w="10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8089"/>
      </w:tblGrid>
      <w:tr w:rsidR="0065773A" w14:paraId="1DDE6CA5" w14:textId="77777777" w:rsidTr="00C040E3">
        <w:tc>
          <w:tcPr>
            <w:tcW w:w="10889" w:type="dxa"/>
            <w:gridSpan w:val="2"/>
            <w:tcBorders>
              <w:top w:val="single" w:sz="1" w:space="0" w:color="CCCCCC"/>
              <w:left w:val="single" w:sz="1" w:space="0" w:color="CCCCCC"/>
              <w:bottom w:val="single" w:sz="1" w:space="0" w:color="CCCCCC"/>
              <w:right w:val="single" w:sz="1" w:space="0" w:color="CCCCCC"/>
            </w:tcBorders>
            <w:shd w:val="clear" w:color="auto" w:fill="2C2C2C"/>
            <w:tcMar>
              <w:top w:w="100" w:type="dxa"/>
              <w:left w:w="140" w:type="dxa"/>
              <w:bottom w:w="100" w:type="dxa"/>
              <w:right w:w="140" w:type="dxa"/>
            </w:tcMar>
          </w:tcPr>
          <w:p w14:paraId="294D846F" w14:textId="77777777" w:rsidR="0065773A" w:rsidRDefault="00C040E3">
            <w:r>
              <w:rPr>
                <w:b/>
                <w:bCs/>
                <w:color w:val="FFFFFF"/>
              </w:rPr>
              <w:t>University of the Witwatersrand – Division of Surgery – Johannesburg</w:t>
            </w:r>
          </w:p>
        </w:tc>
      </w:tr>
      <w:tr w:rsidR="0065773A" w14:paraId="02C1830B"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78FAB301" w14:textId="77777777" w:rsidR="0065773A" w:rsidRDefault="00C040E3">
            <w:r>
              <w:rPr>
                <w:b/>
                <w:bCs/>
                <w:color w:val="1A5276"/>
              </w:rPr>
              <w:t>Role</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44B22EFD" w14:textId="7FB260ED" w:rsidR="0065773A" w:rsidRDefault="00C040E3">
            <w:r>
              <w:t>Day 5 academic session: surgical education research and curriculum innovation; integration of research into the FCS registrar training program; simulation-based training and structured assessment at Wits; global surgery scholarship and the Wits Global Surgery program; collaborative research opportunities with UK surgical trainees and ASiT.</w:t>
            </w:r>
          </w:p>
        </w:tc>
      </w:tr>
      <w:tr w:rsidR="0065773A" w14:paraId="7D498C7E"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54CCFC62" w14:textId="77777777" w:rsidR="0065773A" w:rsidRDefault="00C040E3">
            <w:r>
              <w:rPr>
                <w:b/>
                <w:bCs/>
                <w:color w:val="1A5276"/>
              </w:rPr>
              <w:lastRenderedPageBreak/>
              <w:t>Relevance</w:t>
            </w:r>
          </w:p>
        </w:tc>
        <w:tc>
          <w:tcPr>
            <w:tcW w:w="808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56FB2F11" w14:textId="36E3687D" w:rsidR="0065773A" w:rsidRDefault="00C040E3">
            <w:r>
              <w:t>The academic surgical division of one of Africa’s leading research universities, with internationally recognized programs in surgical education research, global surgery, trauma surgery science, and surgical oncology. A natural academic partner for ASiT in collaborative research and joint publication.</w:t>
            </w:r>
          </w:p>
        </w:tc>
      </w:tr>
      <w:tr w:rsidR="0065773A" w14:paraId="76FAED23"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099FBE81" w14:textId="77777777" w:rsidR="0065773A" w:rsidRDefault="00C040E3">
            <w:r>
              <w:rPr>
                <w:b/>
                <w:bCs/>
                <w:color w:val="1A5276"/>
              </w:rPr>
              <w:t>Key Areas</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505C10BC" w14:textId="464559E8" w:rsidR="0065773A" w:rsidRDefault="00C040E3">
            <w:r>
              <w:t>Surgical education research · FCS training curriculum · Global surgery program · Simulation and structured assessment · Collaborative research with UK institutions</w:t>
            </w:r>
          </w:p>
        </w:tc>
      </w:tr>
      <w:tr w:rsidR="0065773A" w14:paraId="37BED068"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136846B0" w14:textId="77777777" w:rsidR="0065773A" w:rsidRDefault="00C040E3">
            <w:r>
              <w:rPr>
                <w:b/>
                <w:bCs/>
                <w:color w:val="1A5276"/>
              </w:rPr>
              <w:t>Alignment</w:t>
            </w:r>
          </w:p>
        </w:tc>
        <w:tc>
          <w:tcPr>
            <w:tcW w:w="808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226C81DD" w14:textId="536CB8C2" w:rsidR="0065773A" w:rsidRDefault="00C040E3">
            <w:r>
              <w:t>Day 5 – Academic Program, Johannesburg</w:t>
            </w:r>
          </w:p>
        </w:tc>
      </w:tr>
    </w:tbl>
    <w:p w14:paraId="2E4DE672" w14:textId="77777777" w:rsidR="0065773A" w:rsidRDefault="0065773A">
      <w:pPr>
        <w:spacing w:before="60" w:after="60"/>
      </w:pPr>
    </w:p>
    <w:p w14:paraId="7D8E73E2" w14:textId="77777777" w:rsidR="0065773A" w:rsidRDefault="00C040E3">
      <w:pPr>
        <w:pStyle w:val="Heading2"/>
      </w:pPr>
      <w:r>
        <w:t>Professional Association Partners</w:t>
      </w:r>
    </w:p>
    <w:tbl>
      <w:tblPr>
        <w:tblW w:w="10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8089"/>
      </w:tblGrid>
      <w:tr w:rsidR="0065773A" w14:paraId="7D4B2DA6" w14:textId="77777777" w:rsidTr="00C040E3">
        <w:tc>
          <w:tcPr>
            <w:tcW w:w="10889" w:type="dxa"/>
            <w:gridSpan w:val="2"/>
            <w:tcBorders>
              <w:top w:val="single" w:sz="1" w:space="0" w:color="CCCCCC"/>
              <w:left w:val="single" w:sz="1" w:space="0" w:color="CCCCCC"/>
              <w:bottom w:val="single" w:sz="1" w:space="0" w:color="CCCCCC"/>
              <w:right w:val="single" w:sz="1" w:space="0" w:color="CCCCCC"/>
            </w:tcBorders>
            <w:shd w:val="clear" w:color="auto" w:fill="2C2C2C"/>
            <w:tcMar>
              <w:top w:w="100" w:type="dxa"/>
              <w:left w:w="140" w:type="dxa"/>
              <w:bottom w:w="100" w:type="dxa"/>
              <w:right w:w="140" w:type="dxa"/>
            </w:tcMar>
          </w:tcPr>
          <w:p w14:paraId="5D00A873" w14:textId="77777777" w:rsidR="0065773A" w:rsidRDefault="00C040E3">
            <w:r>
              <w:rPr>
                <w:b/>
                <w:bCs/>
                <w:color w:val="FFFFFF"/>
              </w:rPr>
              <w:t>College of Surgeons of South Africa (CSSA) / South African Surgical Society (SASS)</w:t>
            </w:r>
          </w:p>
        </w:tc>
      </w:tr>
      <w:tr w:rsidR="0065773A" w14:paraId="0ACD4B15"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48232C65" w14:textId="77777777" w:rsidR="0065773A" w:rsidRDefault="00C040E3">
            <w:r>
              <w:rPr>
                <w:b/>
                <w:bCs/>
                <w:color w:val="1A5276"/>
              </w:rPr>
              <w:t>Role</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086AF889" w14:textId="77777777" w:rsidR="0065773A" w:rsidRDefault="00C040E3">
            <w:r>
              <w:t>Day 3 professional dialogue session (Western Cape Chapter): structure and governance of the FCS examination and surgical training accreditation in South Africa; CPD framework for South African surgical specialists; collaboration opportunities with ASiT and the Royal Colleges; joint advocacy priorities for surgical training quality; pathways for UK–South Africa reciprocal exchange and joint conference participation.</w:t>
            </w:r>
          </w:p>
        </w:tc>
      </w:tr>
      <w:tr w:rsidR="0065773A" w14:paraId="1EA7EDBC"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00C617A9" w14:textId="77777777" w:rsidR="0065773A" w:rsidRDefault="00C040E3">
            <w:r>
              <w:rPr>
                <w:b/>
                <w:bCs/>
                <w:color w:val="1A5276"/>
              </w:rPr>
              <w:t>Relevance</w:t>
            </w:r>
          </w:p>
        </w:tc>
        <w:tc>
          <w:tcPr>
            <w:tcW w:w="808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4A865642" w14:textId="77777777" w:rsidR="0065773A" w:rsidRDefault="00C040E3">
            <w:r>
              <w:t>The primary credentialing body and professional association for surgical specialists in South Africa, administering the Fellowship of the College of Surgeons of South Africa (FCS) across ten surgical specialties and setting the standards for surgical training, assessment, and continuing professional development.</w:t>
            </w:r>
          </w:p>
        </w:tc>
      </w:tr>
      <w:tr w:rsidR="0065773A" w14:paraId="017DD1D6"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2B57F660" w14:textId="77777777" w:rsidR="0065773A" w:rsidRDefault="00C040E3">
            <w:r>
              <w:rPr>
                <w:b/>
                <w:bCs/>
                <w:color w:val="1A5276"/>
              </w:rPr>
              <w:t>Key Individual</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689399BD" w14:textId="77777777" w:rsidR="0065773A" w:rsidRDefault="00C040E3">
            <w:r>
              <w:t>Western Cape Chapter representatives and CSSA/SASS national leadership (to be confirmed through CAP partnership engagement).</w:t>
            </w:r>
          </w:p>
        </w:tc>
      </w:tr>
      <w:tr w:rsidR="0065773A" w14:paraId="684A5AC4"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52E7C0FA" w14:textId="77777777" w:rsidR="0065773A" w:rsidRDefault="00C040E3">
            <w:r>
              <w:rPr>
                <w:b/>
                <w:bCs/>
                <w:color w:val="1A5276"/>
              </w:rPr>
              <w:t>Alignment</w:t>
            </w:r>
          </w:p>
        </w:tc>
        <w:tc>
          <w:tcPr>
            <w:tcW w:w="808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1FE3268B" w14:textId="428F7B0F" w:rsidR="0065773A" w:rsidRDefault="00C040E3">
            <w:r>
              <w:t>Day 3 – Professional Program, Cape Town; Day 5 potential co-facilitation, Johannesburg</w:t>
            </w:r>
          </w:p>
        </w:tc>
      </w:tr>
    </w:tbl>
    <w:p w14:paraId="0788FADB" w14:textId="77777777" w:rsidR="0065773A" w:rsidRDefault="0065773A">
      <w:pPr>
        <w:spacing w:before="60" w:after="60"/>
      </w:pPr>
    </w:p>
    <w:tbl>
      <w:tblPr>
        <w:tblW w:w="10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8089"/>
      </w:tblGrid>
      <w:tr w:rsidR="0065773A" w14:paraId="4E1A7E71" w14:textId="77777777" w:rsidTr="00C040E3">
        <w:tc>
          <w:tcPr>
            <w:tcW w:w="10889" w:type="dxa"/>
            <w:gridSpan w:val="2"/>
            <w:tcBorders>
              <w:top w:val="single" w:sz="1" w:space="0" w:color="CCCCCC"/>
              <w:left w:val="single" w:sz="1" w:space="0" w:color="CCCCCC"/>
              <w:bottom w:val="single" w:sz="1" w:space="0" w:color="CCCCCC"/>
              <w:right w:val="single" w:sz="1" w:space="0" w:color="CCCCCC"/>
            </w:tcBorders>
            <w:shd w:val="clear" w:color="auto" w:fill="2C2C2C"/>
            <w:tcMar>
              <w:top w:w="100" w:type="dxa"/>
              <w:left w:w="140" w:type="dxa"/>
              <w:bottom w:w="100" w:type="dxa"/>
              <w:right w:w="140" w:type="dxa"/>
            </w:tcMar>
          </w:tcPr>
          <w:p w14:paraId="2D0C5B62" w14:textId="77777777" w:rsidR="0065773A" w:rsidRDefault="00C040E3">
            <w:r>
              <w:rPr>
                <w:b/>
                <w:bCs/>
                <w:color w:val="FFFFFF"/>
              </w:rPr>
              <w:t>Wits Donald Gordon Medical Centre / Charlotte Maxeke Johannesburg Academic Hospital – Johannesburg</w:t>
            </w:r>
          </w:p>
        </w:tc>
      </w:tr>
      <w:tr w:rsidR="0065773A" w14:paraId="1C7CC773"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69718599" w14:textId="77777777" w:rsidR="0065773A" w:rsidRDefault="00C040E3">
            <w:r>
              <w:rPr>
                <w:b/>
                <w:bCs/>
                <w:color w:val="1A5276"/>
              </w:rPr>
              <w:t>Role</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431F2289" w14:textId="77777777" w:rsidR="0065773A" w:rsidRDefault="00C040E3">
            <w:r>
              <w:t>Day 5 site visit (to be confirmed): advanced surgical subspecialty services including hepatobiliary surgery, colorectal surgery, upper GI surgery, and surgical oncology; integration of private and academic surgical training at Wits; specialist surgical registrar training pathways and subspecialty exposure opportunities.</w:t>
            </w:r>
          </w:p>
        </w:tc>
      </w:tr>
      <w:tr w:rsidR="0065773A" w14:paraId="51DC45C2"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79FC4CE8" w14:textId="77777777" w:rsidR="0065773A" w:rsidRDefault="00C040E3">
            <w:r>
              <w:rPr>
                <w:b/>
                <w:bCs/>
                <w:color w:val="1A5276"/>
              </w:rPr>
              <w:t>Relevance</w:t>
            </w:r>
          </w:p>
        </w:tc>
        <w:tc>
          <w:tcPr>
            <w:tcW w:w="808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5F1F6115" w14:textId="393EE924" w:rsidR="0065773A" w:rsidRDefault="00C040E3">
            <w:r>
              <w:t>A leading center for advanced subspecialty surgical training and complex elective surgery in Johannesburg, offering UK delegates exposure to South Africa’s most technically advanced elective surgical services and the academic surgical training environment at Wits across both public and private sector settings.</w:t>
            </w:r>
          </w:p>
        </w:tc>
      </w:tr>
      <w:tr w:rsidR="0065773A" w14:paraId="0E970317"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0A6D093C" w14:textId="77777777" w:rsidR="0065773A" w:rsidRDefault="00C040E3">
            <w:r>
              <w:rPr>
                <w:b/>
                <w:bCs/>
                <w:color w:val="1A5276"/>
              </w:rPr>
              <w:t>Key Areas</w:t>
            </w:r>
          </w:p>
        </w:tc>
        <w:tc>
          <w:tcPr>
            <w:tcW w:w="808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1407E98A" w14:textId="77777777" w:rsidR="0065773A" w:rsidRDefault="00C040E3">
            <w:r>
              <w:t>Hepatobiliary surgery · Colorectal surgery · Upper GI and surgical oncology · Advanced subspecialty registrar training</w:t>
            </w:r>
          </w:p>
        </w:tc>
      </w:tr>
      <w:tr w:rsidR="0065773A" w14:paraId="43DB831E"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525E466C" w14:textId="77777777" w:rsidR="0065773A" w:rsidRDefault="00C040E3">
            <w:r>
              <w:rPr>
                <w:b/>
                <w:bCs/>
                <w:color w:val="1A5276"/>
              </w:rPr>
              <w:t>Alignment</w:t>
            </w:r>
          </w:p>
        </w:tc>
        <w:tc>
          <w:tcPr>
            <w:tcW w:w="808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05C07880" w14:textId="214AE15F" w:rsidR="0065773A" w:rsidRDefault="00C040E3">
            <w:r>
              <w:t>Day 5 – Professional Program, Johannesburg</w:t>
            </w:r>
          </w:p>
        </w:tc>
      </w:tr>
    </w:tbl>
    <w:p w14:paraId="5741EDB7" w14:textId="77777777" w:rsidR="0065773A" w:rsidRDefault="0065773A">
      <w:pPr>
        <w:spacing w:before="60" w:after="60"/>
      </w:pPr>
    </w:p>
    <w:p w14:paraId="17495AD4" w14:textId="77777777" w:rsidR="0065773A" w:rsidRDefault="00C040E3">
      <w:pPr>
        <w:pStyle w:val="Heading1"/>
      </w:pPr>
      <w:r>
        <w:t>Delegation Learning Objectives</w:t>
      </w:r>
    </w:p>
    <w:p w14:paraId="742E2638" w14:textId="77777777" w:rsidR="0065773A" w:rsidRDefault="00C040E3">
      <w:pPr>
        <w:spacing w:before="80" w:after="80"/>
        <w:jc w:val="both"/>
      </w:pPr>
      <w:r>
        <w:t>Delegation participants will:</w:t>
      </w:r>
    </w:p>
    <w:p w14:paraId="297D1CD2" w14:textId="77777777" w:rsidR="0065773A" w:rsidRDefault="0065773A">
      <w:pPr>
        <w:spacing w:before="60" w:after="60"/>
      </w:pPr>
    </w:p>
    <w:p w14:paraId="3FC75C1C" w14:textId="51EB7821" w:rsidR="0065773A" w:rsidRDefault="00C040E3">
      <w:pPr>
        <w:pStyle w:val="ListParagraph"/>
        <w:numPr>
          <w:ilvl w:val="0"/>
          <w:numId w:val="2"/>
        </w:numPr>
        <w:spacing w:before="60" w:after="60"/>
      </w:pPr>
      <w:r>
        <w:rPr>
          <w:b/>
          <w:bCs/>
        </w:rPr>
        <w:t xml:space="preserve">Develop applied cross-cultural competency skills: </w:t>
      </w:r>
      <w:r>
        <w:t>understanding South African cultural traditions, post-apartheid historical context, health system values, and the social determinants of surgical disease burden,  and apply this lens to all clinical and academic engagements throughout the program</w:t>
      </w:r>
    </w:p>
    <w:p w14:paraId="5E25845F" w14:textId="2CB17C20" w:rsidR="0065773A" w:rsidRDefault="00C040E3">
      <w:pPr>
        <w:pStyle w:val="ListParagraph"/>
        <w:numPr>
          <w:ilvl w:val="0"/>
          <w:numId w:val="2"/>
        </w:numPr>
        <w:spacing w:before="60" w:after="60"/>
      </w:pPr>
      <w:r>
        <w:rPr>
          <w:b/>
          <w:bCs/>
        </w:rPr>
        <w:t xml:space="preserve">Understand the structure and delivery of surgical specialty training in South Africa, </w:t>
      </w:r>
      <w:r>
        <w:t>including the FCS examination system, registrar program structure, training hospital accreditation, and assessment frameworks,  and identify lessons transferable to UK specialty training and Royal College frameworks</w:t>
      </w:r>
    </w:p>
    <w:p w14:paraId="6054276C" w14:textId="77777777" w:rsidR="0065773A" w:rsidRDefault="00C040E3">
      <w:pPr>
        <w:pStyle w:val="ListParagraph"/>
        <w:numPr>
          <w:ilvl w:val="0"/>
          <w:numId w:val="2"/>
        </w:numPr>
        <w:spacing w:before="60" w:after="60"/>
      </w:pPr>
      <w:r>
        <w:rPr>
          <w:b/>
          <w:bCs/>
        </w:rPr>
        <w:lastRenderedPageBreak/>
        <w:t xml:space="preserve">Examine high-volume operative environments </w:t>
      </w:r>
      <w:r>
        <w:t>at Groote Schuur Hospital and Chris Hani Baragwanath Academic Hospital, with attention to penetrating trauma surgery, burns and reconstruction, surgical oncology, transplantation, and operative decision-making under resource constraints</w:t>
      </w:r>
    </w:p>
    <w:p w14:paraId="17793E31" w14:textId="32AD5EB9" w:rsidR="0065773A" w:rsidRDefault="00C040E3">
      <w:pPr>
        <w:pStyle w:val="ListParagraph"/>
        <w:numPr>
          <w:ilvl w:val="0"/>
          <w:numId w:val="2"/>
        </w:numPr>
        <w:spacing w:before="60" w:after="60"/>
      </w:pPr>
      <w:r>
        <w:rPr>
          <w:b/>
          <w:bCs/>
        </w:rPr>
        <w:t xml:space="preserve">Explore surgical workforce development strategies </w:t>
      </w:r>
      <w:r>
        <w:t>including rural surgical deployment, specialist retention, task-shifting in surgical care delivery, and South African approaches to addressing surgical workforce shortages,  with relevance to NHS surgical workforce planning</w:t>
      </w:r>
    </w:p>
    <w:p w14:paraId="21539D1E" w14:textId="4B09A179" w:rsidR="0065773A" w:rsidRDefault="00C040E3">
      <w:pPr>
        <w:pStyle w:val="ListParagraph"/>
        <w:numPr>
          <w:ilvl w:val="0"/>
          <w:numId w:val="2"/>
        </w:numPr>
        <w:spacing w:before="60" w:after="60"/>
      </w:pPr>
      <w:r>
        <w:rPr>
          <w:b/>
          <w:bCs/>
        </w:rPr>
        <w:t xml:space="preserve">Compare surgical education models and research integration, </w:t>
      </w:r>
      <w:r>
        <w:t>including simulation-based training, structured assessment, quality improvement and M&amp;M processes, and the integration of research into South African registrar training programs at UCT and Wits</w:t>
      </w:r>
    </w:p>
    <w:p w14:paraId="1FBF4E09" w14:textId="77777777" w:rsidR="0065773A" w:rsidRDefault="00C040E3">
      <w:pPr>
        <w:pStyle w:val="ListParagraph"/>
        <w:numPr>
          <w:ilvl w:val="0"/>
          <w:numId w:val="2"/>
        </w:numPr>
        <w:spacing w:before="60" w:after="60"/>
      </w:pPr>
      <w:r>
        <w:rPr>
          <w:b/>
          <w:bCs/>
        </w:rPr>
        <w:t xml:space="preserve">Build durable professional relationships with South African surgical counterparts, </w:t>
      </w:r>
      <w:r>
        <w:t>laying the foundation for joint research, collaborative audit, co-authored publications, and reciprocal exchange between UK and South African surgical trainees</w:t>
      </w:r>
    </w:p>
    <w:p w14:paraId="09216359" w14:textId="3431FABF" w:rsidR="0065773A" w:rsidRDefault="00C040E3">
      <w:pPr>
        <w:pStyle w:val="ListParagraph"/>
        <w:numPr>
          <w:ilvl w:val="0"/>
          <w:numId w:val="2"/>
        </w:numPr>
        <w:spacing w:before="60" w:after="60"/>
      </w:pPr>
      <w:r>
        <w:rPr>
          <w:b/>
          <w:bCs/>
        </w:rPr>
        <w:t xml:space="preserve">Gather comparative data and program insights to share </w:t>
      </w:r>
      <w:r>
        <w:t>with ASiT members through the Annual Conference, ASiT Journal, and member communications, advancing ASiT’s global surgery agenda and international strategy</w:t>
      </w:r>
    </w:p>
    <w:p w14:paraId="60ED0A06" w14:textId="77777777" w:rsidR="0065773A" w:rsidRDefault="0065773A">
      <w:pPr>
        <w:spacing w:before="60" w:after="60"/>
      </w:pPr>
    </w:p>
    <w:p w14:paraId="00A666F8" w14:textId="77777777" w:rsidR="0065773A" w:rsidRDefault="00C040E3">
      <w:pPr>
        <w:pStyle w:val="Heading1"/>
      </w:pPr>
      <w:r>
        <w:t>Proposed Delegation Itinerary</w:t>
      </w:r>
    </w:p>
    <w:p w14:paraId="0AC8E2F5" w14:textId="08A97936" w:rsidR="0065773A" w:rsidRDefault="00C040E3">
      <w:pPr>
        <w:spacing w:before="80" w:after="80"/>
        <w:jc w:val="both"/>
      </w:pPr>
      <w:r>
        <w:t>The 7-day program opens with Cultural Orientation on Day 2, immediately after arrival, so that all clinical visits, academic sessions, and professional exchanges are grounded in a shared understanding of South Africa’s communities, historical context, health system landscape, and surgical training environment.</w:t>
      </w:r>
    </w:p>
    <w:p w14:paraId="57B78095" w14:textId="77777777" w:rsidR="0065773A" w:rsidRDefault="0065773A">
      <w:pPr>
        <w:spacing w:before="60" w:after="60"/>
      </w:pPr>
    </w:p>
    <w:tbl>
      <w:tblPr>
        <w:tblW w:w="10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9299"/>
      </w:tblGrid>
      <w:tr w:rsidR="0065773A" w14:paraId="555AADBD" w14:textId="77777777" w:rsidTr="00C040E3">
        <w:tc>
          <w:tcPr>
            <w:tcW w:w="1500" w:type="dxa"/>
            <w:tcBorders>
              <w:top w:val="single" w:sz="1" w:space="0" w:color="CCCCCC"/>
              <w:left w:val="single" w:sz="1" w:space="0" w:color="CCCCCC"/>
              <w:bottom w:val="single" w:sz="1" w:space="0" w:color="CCCCCC"/>
              <w:right w:val="single" w:sz="1" w:space="0" w:color="CCCCCC"/>
            </w:tcBorders>
            <w:shd w:val="clear" w:color="auto" w:fill="2C2C2C"/>
            <w:tcMar>
              <w:top w:w="90" w:type="dxa"/>
              <w:left w:w="120" w:type="dxa"/>
              <w:bottom w:w="90" w:type="dxa"/>
              <w:right w:w="120" w:type="dxa"/>
            </w:tcMar>
            <w:vAlign w:val="center"/>
          </w:tcPr>
          <w:p w14:paraId="35CCC695" w14:textId="77777777" w:rsidR="0065773A" w:rsidRDefault="00C040E3">
            <w:r>
              <w:rPr>
                <w:b/>
                <w:bCs/>
                <w:color w:val="FFFFFF"/>
              </w:rPr>
              <w:t>Day</w:t>
            </w:r>
          </w:p>
        </w:tc>
        <w:tc>
          <w:tcPr>
            <w:tcW w:w="9299" w:type="dxa"/>
            <w:tcBorders>
              <w:top w:val="single" w:sz="1" w:space="0" w:color="CCCCCC"/>
              <w:left w:val="single" w:sz="1" w:space="0" w:color="CCCCCC"/>
              <w:bottom w:val="single" w:sz="1" w:space="0" w:color="CCCCCC"/>
              <w:right w:val="single" w:sz="1" w:space="0" w:color="CCCCCC"/>
            </w:tcBorders>
            <w:shd w:val="clear" w:color="auto" w:fill="2C2C2C"/>
            <w:tcMar>
              <w:top w:w="90" w:type="dxa"/>
              <w:left w:w="120" w:type="dxa"/>
              <w:bottom w:w="90" w:type="dxa"/>
              <w:right w:w="120" w:type="dxa"/>
            </w:tcMar>
            <w:vAlign w:val="center"/>
          </w:tcPr>
          <w:p w14:paraId="0BEB1A40" w14:textId="77777777" w:rsidR="0065773A" w:rsidRDefault="00C040E3">
            <w:r>
              <w:rPr>
                <w:b/>
                <w:bCs/>
                <w:color w:val="FFFFFF"/>
              </w:rPr>
              <w:t>Focus &amp; Alignment</w:t>
            </w:r>
          </w:p>
        </w:tc>
      </w:tr>
      <w:tr w:rsidR="0065773A" w14:paraId="161392AF" w14:textId="77777777" w:rsidTr="00C040E3">
        <w:tc>
          <w:tcPr>
            <w:tcW w:w="1500" w:type="dxa"/>
            <w:tcBorders>
              <w:top w:val="single" w:sz="1" w:space="0" w:color="CCCCCC"/>
              <w:left w:val="single" w:sz="1" w:space="0" w:color="CCCCCC"/>
              <w:bottom w:val="single" w:sz="1" w:space="0" w:color="CCCCCC"/>
              <w:right w:val="single" w:sz="1" w:space="0" w:color="CCCCCC"/>
            </w:tcBorders>
            <w:shd w:val="clear" w:color="auto" w:fill="EFEFEF"/>
            <w:tcMar>
              <w:top w:w="90" w:type="dxa"/>
              <w:left w:w="120" w:type="dxa"/>
              <w:bottom w:w="90" w:type="dxa"/>
              <w:right w:w="120" w:type="dxa"/>
            </w:tcMar>
            <w:vAlign w:val="center"/>
          </w:tcPr>
          <w:p w14:paraId="12C8171C" w14:textId="77777777" w:rsidR="0065773A" w:rsidRDefault="00C040E3">
            <w:pPr>
              <w:jc w:val="center"/>
            </w:pPr>
            <w:r>
              <w:rPr>
                <w:b/>
                <w:bCs/>
                <w:color w:val="2C2C2C"/>
              </w:rPr>
              <w:t>Day 1</w:t>
            </w:r>
          </w:p>
        </w:tc>
        <w:tc>
          <w:tcPr>
            <w:tcW w:w="929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212B52C8" w14:textId="6717AA91" w:rsidR="0065773A" w:rsidRDefault="00C040E3">
            <w:pPr>
              <w:spacing w:before="60" w:after="60"/>
            </w:pPr>
            <w:r>
              <w:rPr>
                <w:b/>
                <w:bCs/>
              </w:rPr>
              <w:t xml:space="preserve">Arrival &amp; Orientation – </w:t>
            </w:r>
            <w:r>
              <w:t>Delegates arrive at Cape Town International Airport and transfer to the Southern Sun Waterfront Hotel. CAP-facilitated welcome briefing covering South Africa’s surgical training landscape and health system overview. Participants are introduced to the South African partner organizations, the professional goals of the exchange, and a preview of the Cultural Orientation Day ahead.</w:t>
            </w:r>
          </w:p>
        </w:tc>
      </w:tr>
      <w:tr w:rsidR="0065773A" w14:paraId="3787964E" w14:textId="77777777" w:rsidTr="00C040E3">
        <w:tc>
          <w:tcPr>
            <w:tcW w:w="15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07EEF6C1" w14:textId="77777777" w:rsidR="0065773A" w:rsidRDefault="00C040E3">
            <w:pPr>
              <w:jc w:val="center"/>
            </w:pPr>
            <w:r>
              <w:rPr>
                <w:b/>
                <w:bCs/>
                <w:color w:val="1A5276"/>
              </w:rPr>
              <w:t>Day 2 ★ Cultural Foundation</w:t>
            </w:r>
          </w:p>
        </w:tc>
        <w:tc>
          <w:tcPr>
            <w:tcW w:w="929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757CFFE9" w14:textId="77777777" w:rsidR="0065773A" w:rsidRDefault="00C040E3">
            <w:pPr>
              <w:spacing w:before="60" w:after="60"/>
            </w:pPr>
            <w:r>
              <w:rPr>
                <w:b/>
                <w:bCs/>
              </w:rPr>
              <w:t xml:space="preserve">Cultural Orientation – </w:t>
            </w:r>
            <w:r>
              <w:t>A full structured day establishing the cultural and contextual foundation for all subsequent professional engagements.</w:t>
            </w:r>
          </w:p>
          <w:p w14:paraId="57727784" w14:textId="77777777" w:rsidR="0065773A" w:rsidRDefault="00C040E3">
            <w:pPr>
              <w:spacing w:before="60" w:after="60"/>
            </w:pPr>
            <w:r>
              <w:t>Morning: CAP country orientation — South African health system overview, history of surgery and medical education in South Africa (including the 1967 Barnard heart transplant and its legacy), post-apartheid democratic context, and the socioeconomic determinants of surgical disease burden. Facilitated discussion on how historical trauma, structural inequality, and community resilience shape contemporary South African surgical practice, patient populations, and training environments.</w:t>
            </w:r>
          </w:p>
          <w:p w14:paraId="5D5FF61E" w14:textId="22AE6D8B" w:rsidR="0065773A" w:rsidRDefault="00C040E3">
            <w:pPr>
              <w:spacing w:before="60" w:after="60"/>
            </w:pPr>
            <w:r>
              <w:t>Afternoon: Guided visits to culturally significant sites in Cape Town: Robben Island (ferry from V&amp;A Waterfront — site of Nelson Mandela’s imprisonment and a defining symbol of post-apartheid South Africa); District Six Museum (history of apartheid-era forced removals and community resilience); Bo Kaap neighborhood (Cape Malay cultural heritage); Iziko South African Museum &amp; Company’s Garden; Table Mountain sunset cable car (panoramic views of Cape Town, Robben Island, and the Cape Peninsula).</w:t>
            </w:r>
          </w:p>
          <w:p w14:paraId="4571BDB5" w14:textId="77777777" w:rsidR="0065773A" w:rsidRDefault="00C040E3">
            <w:pPr>
              <w:spacing w:before="60" w:after="60"/>
            </w:pPr>
            <w:r>
              <w:t>Evening: Facilitated debrief connecting contextual insights to UK surgical practice and training — establishing a shared cultural and professional lens for Days 3–7.</w:t>
            </w:r>
          </w:p>
        </w:tc>
      </w:tr>
      <w:tr w:rsidR="0065773A" w14:paraId="5132A47C" w14:textId="77777777" w:rsidTr="00C040E3">
        <w:tc>
          <w:tcPr>
            <w:tcW w:w="1500" w:type="dxa"/>
            <w:tcBorders>
              <w:top w:val="single" w:sz="1" w:space="0" w:color="CCCCCC"/>
              <w:left w:val="single" w:sz="1" w:space="0" w:color="CCCCCC"/>
              <w:bottom w:val="single" w:sz="1" w:space="0" w:color="CCCCCC"/>
              <w:right w:val="single" w:sz="1" w:space="0" w:color="CCCCCC"/>
            </w:tcBorders>
            <w:shd w:val="clear" w:color="auto" w:fill="EFEFEF"/>
            <w:tcMar>
              <w:top w:w="90" w:type="dxa"/>
              <w:left w:w="120" w:type="dxa"/>
              <w:bottom w:w="90" w:type="dxa"/>
              <w:right w:w="120" w:type="dxa"/>
            </w:tcMar>
            <w:vAlign w:val="center"/>
          </w:tcPr>
          <w:p w14:paraId="679E0819" w14:textId="77777777" w:rsidR="0065773A" w:rsidRDefault="00C040E3">
            <w:pPr>
              <w:jc w:val="center"/>
            </w:pPr>
            <w:r>
              <w:rPr>
                <w:b/>
                <w:bCs/>
                <w:color w:val="2C2C2C"/>
              </w:rPr>
              <w:t>Day 3</w:t>
            </w:r>
          </w:p>
        </w:tc>
        <w:tc>
          <w:tcPr>
            <w:tcW w:w="929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34A99826" w14:textId="398FB11E" w:rsidR="0065773A" w:rsidRDefault="00C040E3">
            <w:pPr>
              <w:spacing w:before="60" w:after="60"/>
            </w:pPr>
            <w:r>
              <w:rPr>
                <w:b/>
                <w:bCs/>
              </w:rPr>
              <w:t xml:space="preserve">Professional Program – Cape Town – </w:t>
            </w:r>
            <w:r>
              <w:t>Full day of surgical institutional visits and professional dialogue:</w:t>
            </w:r>
          </w:p>
          <w:p w14:paraId="693EC750" w14:textId="57927186" w:rsidR="0065773A" w:rsidRDefault="00C040E3">
            <w:pPr>
              <w:spacing w:before="60" w:after="60"/>
            </w:pPr>
            <w:r>
              <w:t>Western Cape Department of Health &amp; Wellness: surgical service planning and delivery across the Western Cape; specialist workforce strategy; surgical training program governance and registrar placement across tertiary hospitals.</w:t>
            </w:r>
          </w:p>
          <w:p w14:paraId="28713C47" w14:textId="77777777" w:rsidR="0065773A" w:rsidRDefault="00C040E3">
            <w:pPr>
              <w:spacing w:before="60" w:after="60"/>
            </w:pPr>
            <w:r>
              <w:t>Groote Schuur Hospital (UCT Division of Surgery): clinical pathways for complex surgical disease including cardiothoracic surgery, organ transplantation, and surgical oncology; surgical registrar training structure and assessment; UCT simulation and skills laboratory; academic surgical research and global surgery engagement.</w:t>
            </w:r>
          </w:p>
          <w:p w14:paraId="1B223F12" w14:textId="0A28D418" w:rsidR="0065773A" w:rsidRDefault="00C040E3">
            <w:pPr>
              <w:spacing w:before="60" w:after="60"/>
            </w:pPr>
            <w:r>
              <w:lastRenderedPageBreak/>
              <w:t>Tygerberg Hospital (Stellenbosch University): high-volume general surgical training; subspecialty surgical registrar programs; quality improvement and surgical outcomes frameworks; postgraduate surgical curriculum design at Stellenbosch.</w:t>
            </w:r>
          </w:p>
          <w:p w14:paraId="0BDA4FC3" w14:textId="77777777" w:rsidR="0065773A" w:rsidRDefault="00C040E3">
            <w:pPr>
              <w:spacing w:before="60" w:after="60"/>
            </w:pPr>
            <w:r>
              <w:t>Western Cape Chapter – College of Surgeons of South Africa / South African Surgical Society: FCS examination and training accreditation; CPD landscape; collaboration opportunities with ASiT and the Royal Colleges; joint advocacy for surgical training quality.</w:t>
            </w:r>
          </w:p>
        </w:tc>
      </w:tr>
      <w:tr w:rsidR="0065773A" w14:paraId="13D6F78A" w14:textId="77777777" w:rsidTr="00C040E3">
        <w:tc>
          <w:tcPr>
            <w:tcW w:w="1500" w:type="dxa"/>
            <w:tcBorders>
              <w:top w:val="single" w:sz="1" w:space="0" w:color="CCCCCC"/>
              <w:left w:val="single" w:sz="1" w:space="0" w:color="CCCCCC"/>
              <w:bottom w:val="single" w:sz="1" w:space="0" w:color="CCCCCC"/>
              <w:right w:val="single" w:sz="1" w:space="0" w:color="CCCCCC"/>
            </w:tcBorders>
            <w:shd w:val="clear" w:color="auto" w:fill="EFEFEF"/>
            <w:tcMar>
              <w:top w:w="90" w:type="dxa"/>
              <w:left w:w="120" w:type="dxa"/>
              <w:bottom w:w="90" w:type="dxa"/>
              <w:right w:w="120" w:type="dxa"/>
            </w:tcMar>
            <w:vAlign w:val="center"/>
          </w:tcPr>
          <w:p w14:paraId="1EDD0F2D" w14:textId="77777777" w:rsidR="0065773A" w:rsidRDefault="00C040E3">
            <w:pPr>
              <w:jc w:val="center"/>
            </w:pPr>
            <w:r>
              <w:rPr>
                <w:b/>
                <w:bCs/>
                <w:color w:val="2C2C2C"/>
              </w:rPr>
              <w:lastRenderedPageBreak/>
              <w:t>Day 4</w:t>
            </w:r>
          </w:p>
        </w:tc>
        <w:tc>
          <w:tcPr>
            <w:tcW w:w="929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219BFAEE" w14:textId="23CF3760" w:rsidR="0065773A" w:rsidRDefault="00C040E3">
            <w:pPr>
              <w:spacing w:before="60" w:after="60"/>
            </w:pPr>
            <w:r>
              <w:rPr>
                <w:b/>
                <w:bCs/>
              </w:rPr>
              <w:t xml:space="preserve">Professional Program / Transfer to Johannesburg – </w:t>
            </w:r>
            <w:r>
              <w:t>Morning academic engagement followed by inter-city transfer.</w:t>
            </w:r>
          </w:p>
          <w:p w14:paraId="77F63E2C" w14:textId="1E9BD7AD" w:rsidR="0065773A" w:rsidRDefault="00C040E3">
            <w:pPr>
              <w:spacing w:before="60" w:after="60"/>
            </w:pPr>
            <w:r>
              <w:t>Morning: UCT Division of Surgery academic session — surgical education research; integration of research into the registrar training program; simulation-based surgical training methodology; global surgery scholarship and opportunities for UK–South Africa collaborative research.</w:t>
            </w:r>
          </w:p>
          <w:p w14:paraId="3CBC034A" w14:textId="6085F0D1" w:rsidR="0065773A" w:rsidRDefault="00C040E3">
            <w:pPr>
              <w:spacing w:before="60" w:after="60"/>
            </w:pPr>
            <w:r>
              <w:t>Afternoon: Delegation transfer to Johannesburg via OR Tambo International Airport. CAP mid-program debrief, structured reflection on Cape Town professional learning, emerging themes across training systems, and preparation for Johannesburg program.</w:t>
            </w:r>
          </w:p>
        </w:tc>
      </w:tr>
      <w:tr w:rsidR="0065773A" w14:paraId="6C8548F3" w14:textId="77777777" w:rsidTr="00C040E3">
        <w:tc>
          <w:tcPr>
            <w:tcW w:w="1500" w:type="dxa"/>
            <w:tcBorders>
              <w:top w:val="single" w:sz="1" w:space="0" w:color="CCCCCC"/>
              <w:left w:val="single" w:sz="1" w:space="0" w:color="CCCCCC"/>
              <w:bottom w:val="single" w:sz="1" w:space="0" w:color="CCCCCC"/>
              <w:right w:val="single" w:sz="1" w:space="0" w:color="CCCCCC"/>
            </w:tcBorders>
            <w:shd w:val="clear" w:color="auto" w:fill="EFEFEF"/>
            <w:tcMar>
              <w:top w:w="90" w:type="dxa"/>
              <w:left w:w="120" w:type="dxa"/>
              <w:bottom w:w="90" w:type="dxa"/>
              <w:right w:w="120" w:type="dxa"/>
            </w:tcMar>
            <w:vAlign w:val="center"/>
          </w:tcPr>
          <w:p w14:paraId="38E331D0" w14:textId="77777777" w:rsidR="0065773A" w:rsidRDefault="00C040E3">
            <w:pPr>
              <w:jc w:val="center"/>
            </w:pPr>
            <w:r>
              <w:rPr>
                <w:b/>
                <w:bCs/>
                <w:color w:val="2C2C2C"/>
              </w:rPr>
              <w:t>Day 5</w:t>
            </w:r>
          </w:p>
        </w:tc>
        <w:tc>
          <w:tcPr>
            <w:tcW w:w="929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7EFAD9BE" w14:textId="6DAECE90" w:rsidR="0065773A" w:rsidRDefault="00C040E3">
            <w:pPr>
              <w:spacing w:before="60" w:after="60"/>
            </w:pPr>
            <w:r>
              <w:rPr>
                <w:b/>
                <w:bCs/>
              </w:rPr>
              <w:t xml:space="preserve">Professional Program – Johannesburg – </w:t>
            </w:r>
            <w:r>
              <w:t>Full day of surgical institutional visits and academic engagement:</w:t>
            </w:r>
          </w:p>
          <w:p w14:paraId="78803E6A" w14:textId="77777777" w:rsidR="0065773A" w:rsidRDefault="00C040E3">
            <w:pPr>
              <w:spacing w:before="60" w:after="60"/>
            </w:pPr>
            <w:r>
              <w:t>Chris Hani Baragwanath Academic Hospital (Wits Division of Surgery): high-volume trauma surgery including penetrating violence, burns, and complex reconstruction; operative decision-making in resource-constrained environments; surgical registrar training structure at CHBAH; Wits simulation and skills training facilities.</w:t>
            </w:r>
          </w:p>
          <w:p w14:paraId="6AE75407" w14:textId="656E2742" w:rsidR="0065773A" w:rsidRDefault="00C040E3">
            <w:pPr>
              <w:spacing w:before="60" w:after="60"/>
            </w:pPr>
            <w:r>
              <w:t>University of the Witwatersrand,  Division of Surgery: surgical education research and curriculum innovation; FCS training program design; Wits Global Surgery program and collaborative research; opportunities for UK–South Africa joint research and co-publication.</w:t>
            </w:r>
          </w:p>
          <w:p w14:paraId="478F838F" w14:textId="78E24119" w:rsidR="0065773A" w:rsidRDefault="00C040E3">
            <w:pPr>
              <w:spacing w:before="60" w:after="60"/>
            </w:pPr>
            <w:r>
              <w:t>College of Surgeons of South Africa / SASS,  Gauteng: national perspective on FCS training, registrar assessment, and workforce planning; joint advocacy with ASiT; pathways for reciprocal exchange and joint conference involvement.</w:t>
            </w:r>
          </w:p>
          <w:p w14:paraId="67B6D7E5" w14:textId="77777777" w:rsidR="0065773A" w:rsidRDefault="00C040E3">
            <w:pPr>
              <w:spacing w:before="60" w:after="60"/>
            </w:pPr>
            <w:r>
              <w:t>Wits Donald Gordon Medical Centre / Charlotte Maxeke Johannesburg Academic Hospital (to be confirmed): advanced subspecialty surgical training including hepatobiliary, colorectal, upper GI, and surgical oncology; integration of academic and service roles in Wits surgical training.</w:t>
            </w:r>
          </w:p>
        </w:tc>
      </w:tr>
      <w:tr w:rsidR="0065773A" w14:paraId="22F651BA" w14:textId="77777777" w:rsidTr="00C040E3">
        <w:tc>
          <w:tcPr>
            <w:tcW w:w="1500" w:type="dxa"/>
            <w:tcBorders>
              <w:top w:val="single" w:sz="1" w:space="0" w:color="CCCCCC"/>
              <w:left w:val="single" w:sz="1" w:space="0" w:color="CCCCCC"/>
              <w:bottom w:val="single" w:sz="1" w:space="0" w:color="CCCCCC"/>
              <w:right w:val="single" w:sz="1" w:space="0" w:color="CCCCCC"/>
            </w:tcBorders>
            <w:shd w:val="clear" w:color="auto" w:fill="EFEFEF"/>
            <w:tcMar>
              <w:top w:w="90" w:type="dxa"/>
              <w:left w:w="120" w:type="dxa"/>
              <w:bottom w:w="90" w:type="dxa"/>
              <w:right w:w="120" w:type="dxa"/>
            </w:tcMar>
            <w:vAlign w:val="center"/>
          </w:tcPr>
          <w:p w14:paraId="504C8D89" w14:textId="77777777" w:rsidR="0065773A" w:rsidRDefault="00C040E3">
            <w:pPr>
              <w:jc w:val="center"/>
            </w:pPr>
            <w:r>
              <w:rPr>
                <w:b/>
                <w:bCs/>
                <w:color w:val="2C2C2C"/>
              </w:rPr>
              <w:t>Day 6</w:t>
            </w:r>
          </w:p>
        </w:tc>
        <w:tc>
          <w:tcPr>
            <w:tcW w:w="929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23DE92F8" w14:textId="0B332186" w:rsidR="0065773A" w:rsidRDefault="00C040E3">
            <w:pPr>
              <w:spacing w:before="60" w:after="60"/>
            </w:pPr>
            <w:r>
              <w:rPr>
                <w:b/>
                <w:bCs/>
              </w:rPr>
              <w:t xml:space="preserve">Cultural Program – Johannesburg – </w:t>
            </w:r>
            <w:r>
              <w:t>Full cultural program applying the contextual foundation from Day 2 to Johannesburg’s post-apartheid landscape:</w:t>
            </w:r>
          </w:p>
          <w:p w14:paraId="2CB8F189" w14:textId="7C10CE01" w:rsidR="0065773A" w:rsidRDefault="00C040E3">
            <w:pPr>
              <w:spacing w:before="60" w:after="60"/>
            </w:pPr>
            <w:r>
              <w:t>Apartheid Museum: multimedia experience of apartheid’s rise and fall — essential context for understanding contemporary South African healthcare inequities, health system values, and the social determinants of the surgical disease burden delegates have observed throughout the program.</w:t>
            </w:r>
          </w:p>
          <w:p w14:paraId="4E16EC83" w14:textId="5F1ACEFC" w:rsidR="0065773A" w:rsidRDefault="00C040E3">
            <w:pPr>
              <w:spacing w:before="60" w:after="60"/>
            </w:pPr>
            <w:r>
              <w:t>Constitution Hill – South Africa’s Constitutional Court: former prison complex now a civic precinct symbolizing constitutional rights including the right to healthcare and the right to dignity.</w:t>
            </w:r>
          </w:p>
          <w:p w14:paraId="607C2BF7" w14:textId="77777777" w:rsidR="0065773A" w:rsidRDefault="00C040E3">
            <w:pPr>
              <w:spacing w:before="60" w:after="60"/>
            </w:pPr>
            <w:r>
              <w:t>Soweto: Mandela House (Nelson Mandela’s former family home, now a museum) and Hector Pieterson Museum (commemorating the 1976 student uprising — a turning point in the anti-apartheid struggle and in South African public life).</w:t>
            </w:r>
          </w:p>
          <w:p w14:paraId="16AF7C6C" w14:textId="77777777" w:rsidR="0065773A" w:rsidRDefault="00C040E3">
            <w:pPr>
              <w:spacing w:before="60" w:after="60"/>
            </w:pPr>
            <w:r>
              <w:t>Maboneng Precinct &amp; Market on Main: Johannesburg’s creative and entrepreneurial hub illustrating post-apartheid urban regeneration and community-led social innovation.</w:t>
            </w:r>
          </w:p>
          <w:p w14:paraId="6544FEF8" w14:textId="63AA5175" w:rsidR="0065773A" w:rsidRDefault="00C040E3">
            <w:pPr>
              <w:spacing w:before="60" w:after="60"/>
            </w:pPr>
            <w:r>
              <w:t>Delegation farewell dinner: celebration of the program, structured reflective discussion, and acknowledgement of South African surgical hosts and counterparts.</w:t>
            </w:r>
          </w:p>
        </w:tc>
      </w:tr>
      <w:tr w:rsidR="0065773A" w14:paraId="69BCFA5B" w14:textId="77777777" w:rsidTr="00C040E3">
        <w:tc>
          <w:tcPr>
            <w:tcW w:w="1500" w:type="dxa"/>
            <w:tcBorders>
              <w:top w:val="single" w:sz="1" w:space="0" w:color="CCCCCC"/>
              <w:left w:val="single" w:sz="1" w:space="0" w:color="CCCCCC"/>
              <w:bottom w:val="single" w:sz="1" w:space="0" w:color="CCCCCC"/>
              <w:right w:val="single" w:sz="1" w:space="0" w:color="CCCCCC"/>
            </w:tcBorders>
            <w:shd w:val="clear" w:color="auto" w:fill="EFEFEF"/>
            <w:tcMar>
              <w:top w:w="90" w:type="dxa"/>
              <w:left w:w="120" w:type="dxa"/>
              <w:bottom w:w="90" w:type="dxa"/>
              <w:right w:w="120" w:type="dxa"/>
            </w:tcMar>
            <w:vAlign w:val="center"/>
          </w:tcPr>
          <w:p w14:paraId="5EAA1A0B" w14:textId="77777777" w:rsidR="0065773A" w:rsidRDefault="00C040E3">
            <w:pPr>
              <w:jc w:val="center"/>
            </w:pPr>
            <w:r>
              <w:rPr>
                <w:b/>
                <w:bCs/>
                <w:color w:val="2C2C2C"/>
              </w:rPr>
              <w:t>Day 7</w:t>
            </w:r>
          </w:p>
        </w:tc>
        <w:tc>
          <w:tcPr>
            <w:tcW w:w="929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3EB61128" w14:textId="5ED1206A" w:rsidR="0065773A" w:rsidRDefault="00C040E3">
            <w:pPr>
              <w:spacing w:before="60" w:after="60"/>
            </w:pPr>
            <w:r>
              <w:rPr>
                <w:b/>
                <w:bCs/>
              </w:rPr>
              <w:t xml:space="preserve">Integration, Synthesis &amp; Departure – </w:t>
            </w:r>
            <w:r>
              <w:t>Closing session to consolidate surgical learning across the program, develop a shared action plan for bringing insights on surgical training, workforce development, and global surgery back to ASiT members and home surgical departments, and finalize next steps for ongoing UK–South Africa professional collaboration. Delegate departures from OR Tambo International Airport to UK. Optional cultural extension to Kruger National Park is available for interested delegates.</w:t>
            </w:r>
          </w:p>
        </w:tc>
      </w:tr>
    </w:tbl>
    <w:p w14:paraId="11DD5233" w14:textId="77777777" w:rsidR="0065773A" w:rsidRDefault="0065773A">
      <w:pPr>
        <w:spacing w:before="60" w:after="60"/>
      </w:pPr>
    </w:p>
    <w:p w14:paraId="72A71989" w14:textId="77777777" w:rsidR="0065773A" w:rsidRDefault="00C040E3">
      <w:pPr>
        <w:pStyle w:val="Heading1"/>
      </w:pPr>
      <w:r>
        <w:lastRenderedPageBreak/>
        <w:t>Expected Outcomes and Impact</w:t>
      </w:r>
    </w:p>
    <w:p w14:paraId="0F8B80A7" w14:textId="77777777" w:rsidR="0065773A" w:rsidRDefault="00C040E3">
      <w:pPr>
        <w:pStyle w:val="Heading2"/>
      </w:pPr>
      <w:r>
        <w:t>International Surgical Collaboration &amp; Institutional Relationships</w:t>
      </w:r>
    </w:p>
    <w:p w14:paraId="75D33F16" w14:textId="77777777" w:rsidR="0065773A" w:rsidRDefault="00C040E3">
      <w:pPr>
        <w:pStyle w:val="ListParagraph"/>
        <w:numPr>
          <w:ilvl w:val="0"/>
          <w:numId w:val="2"/>
        </w:numPr>
        <w:spacing w:before="60" w:after="60"/>
      </w:pPr>
      <w:r>
        <w:t>Formal institutional relationships between ASiT and the College of Surgeons of South Africa (CSSA), the South African Surgical Society (SASS), and the Divisions of Surgery at UCT and Wits, brokered and facilitated by CAP</w:t>
      </w:r>
    </w:p>
    <w:p w14:paraId="44282694" w14:textId="2EB61C31" w:rsidR="0065773A" w:rsidRDefault="00C040E3">
      <w:pPr>
        <w:pStyle w:val="ListParagraph"/>
        <w:numPr>
          <w:ilvl w:val="0"/>
          <w:numId w:val="2"/>
        </w:numPr>
        <w:spacing w:before="60" w:after="60"/>
      </w:pPr>
      <w:r>
        <w:t>Foundation for a reciprocal exchange, hosting South African surgical registrars in UK training centers through future CAP-facilitated programs</w:t>
      </w:r>
    </w:p>
    <w:p w14:paraId="535CD1B5" w14:textId="77777777" w:rsidR="0065773A" w:rsidRDefault="00C040E3">
      <w:pPr>
        <w:pStyle w:val="ListParagraph"/>
        <w:numPr>
          <w:ilvl w:val="0"/>
          <w:numId w:val="2"/>
        </w:numPr>
        <w:spacing w:before="60" w:after="60"/>
      </w:pPr>
      <w:r>
        <w:t>Identification of joint research, collaborative audit, and co-publication opportunities between UK and South African surgical trainees and faculty</w:t>
      </w:r>
    </w:p>
    <w:p w14:paraId="2AE5F3B5" w14:textId="77777777" w:rsidR="0065773A" w:rsidRDefault="00C040E3">
      <w:pPr>
        <w:pStyle w:val="ListParagraph"/>
        <w:numPr>
          <w:ilvl w:val="0"/>
          <w:numId w:val="2"/>
        </w:numPr>
        <w:spacing w:before="60" w:after="60"/>
      </w:pPr>
      <w:r>
        <w:t>Pathway to a memorandum of understanding or formal partnership between ASiT and CSSA/SASS, enabling ongoing joint conference participation, shared CPD, and reciprocal membership benefits</w:t>
      </w:r>
    </w:p>
    <w:p w14:paraId="52C33042" w14:textId="77777777" w:rsidR="0065773A" w:rsidRDefault="0065773A">
      <w:pPr>
        <w:spacing w:before="60" w:after="60"/>
      </w:pPr>
    </w:p>
    <w:p w14:paraId="251F3516" w14:textId="77777777" w:rsidR="0065773A" w:rsidRDefault="00C040E3">
      <w:pPr>
        <w:pStyle w:val="Heading2"/>
      </w:pPr>
      <w:r>
        <w:t>Surgical Leader Development</w:t>
      </w:r>
    </w:p>
    <w:p w14:paraId="3944500E" w14:textId="77777777" w:rsidR="0065773A" w:rsidRDefault="00C040E3">
      <w:pPr>
        <w:pStyle w:val="ListParagraph"/>
        <w:numPr>
          <w:ilvl w:val="0"/>
          <w:numId w:val="2"/>
        </w:numPr>
        <w:spacing w:before="60" w:after="60"/>
      </w:pPr>
      <w:r>
        <w:t>Enhanced cross-cultural leadership competencies and global surgical literacy grounded in Day 2’s Cultural Orientation</w:t>
      </w:r>
    </w:p>
    <w:p w14:paraId="0CBFF25F" w14:textId="77777777" w:rsidR="0065773A" w:rsidRDefault="00C040E3">
      <w:pPr>
        <w:pStyle w:val="ListParagraph"/>
        <w:numPr>
          <w:ilvl w:val="0"/>
          <w:numId w:val="2"/>
        </w:numPr>
        <w:spacing w:before="60" w:after="60"/>
      </w:pPr>
      <w:r>
        <w:t>Durable professional relationships between ASiT delegates and South African surgical training leaders, registrars, and academic surgeons</w:t>
      </w:r>
    </w:p>
    <w:p w14:paraId="3AC1CC5A" w14:textId="77777777" w:rsidR="0065773A" w:rsidRDefault="00C040E3">
      <w:pPr>
        <w:pStyle w:val="ListParagraph"/>
        <w:numPr>
          <w:ilvl w:val="0"/>
          <w:numId w:val="2"/>
        </w:numPr>
        <w:spacing w:before="60" w:after="60"/>
      </w:pPr>
      <w:r>
        <w:t>Continuing Professional Development (CPD) credit as defined by ASiT and the relevant Royal College of Surgeons</w:t>
      </w:r>
    </w:p>
    <w:p w14:paraId="37C9681F" w14:textId="77777777" w:rsidR="0065773A" w:rsidRDefault="00C040E3">
      <w:pPr>
        <w:pStyle w:val="ListParagraph"/>
        <w:numPr>
          <w:ilvl w:val="0"/>
          <w:numId w:val="2"/>
        </w:numPr>
        <w:spacing w:before="60" w:after="60"/>
      </w:pPr>
      <w:r>
        <w:t>Structured learning outputs: individual delegate reflective reports, presentation to home surgical department or deanery, contribution to ASiT publications</w:t>
      </w:r>
    </w:p>
    <w:p w14:paraId="44AC356B" w14:textId="77777777" w:rsidR="0065773A" w:rsidRDefault="0065773A">
      <w:pPr>
        <w:spacing w:before="60" w:after="60"/>
      </w:pPr>
    </w:p>
    <w:p w14:paraId="1D8A20A4" w14:textId="77777777" w:rsidR="0065773A" w:rsidRDefault="00C040E3">
      <w:pPr>
        <w:pStyle w:val="Heading2"/>
      </w:pPr>
      <w:r>
        <w:t>Member Engagement &amp; Knowledge Dissemination</w:t>
      </w:r>
    </w:p>
    <w:p w14:paraId="5712F417" w14:textId="77777777" w:rsidR="0065773A" w:rsidRDefault="00C040E3">
      <w:pPr>
        <w:pStyle w:val="ListParagraph"/>
        <w:numPr>
          <w:ilvl w:val="0"/>
          <w:numId w:val="2"/>
        </w:numPr>
        <w:spacing w:before="60" w:after="60"/>
      </w:pPr>
      <w:r>
        <w:t>Published exchange report disseminated to ASiT membership via the ASiT Journal and member newsletter, sharing insights on South African surgical training, operative environments, and workforce strategies</w:t>
      </w:r>
    </w:p>
    <w:p w14:paraId="0D2AFF42" w14:textId="77777777" w:rsidR="0065773A" w:rsidRDefault="00C040E3">
      <w:pPr>
        <w:pStyle w:val="ListParagraph"/>
        <w:numPr>
          <w:ilvl w:val="0"/>
          <w:numId w:val="2"/>
        </w:numPr>
        <w:spacing w:before="60" w:after="60"/>
      </w:pPr>
      <w:r>
        <w:t>Conference presentation at ASiT Annual Conference 2027 — sharing exchange learning on global surgical training and workforce development with the wider UK surgical trainee community</w:t>
      </w:r>
    </w:p>
    <w:p w14:paraId="458F45D7" w14:textId="77777777" w:rsidR="0065773A" w:rsidRDefault="00C040E3">
      <w:pPr>
        <w:pStyle w:val="ListParagraph"/>
        <w:numPr>
          <w:ilvl w:val="0"/>
          <w:numId w:val="2"/>
        </w:numPr>
        <w:spacing w:before="60" w:after="60"/>
      </w:pPr>
      <w:r>
        <w:t>Delegate insights informing ASiT’s international strategy, global surgery policy positions, and advocacy on surgical training quality and workforce planning</w:t>
      </w:r>
    </w:p>
    <w:p w14:paraId="24773228" w14:textId="77777777" w:rsidR="0065773A" w:rsidRDefault="0065773A">
      <w:pPr>
        <w:spacing w:before="60" w:after="60"/>
      </w:pPr>
    </w:p>
    <w:p w14:paraId="0BCBF556" w14:textId="77777777" w:rsidR="0065773A" w:rsidRDefault="00C040E3">
      <w:pPr>
        <w:pStyle w:val="Heading2"/>
      </w:pPr>
      <w:r>
        <w:t>Surgical Training &amp; Operative Development</w:t>
      </w:r>
    </w:p>
    <w:p w14:paraId="2A8F9EB0" w14:textId="6CD572B4" w:rsidR="0065773A" w:rsidRDefault="00C040E3">
      <w:pPr>
        <w:pStyle w:val="ListParagraph"/>
        <w:numPr>
          <w:ilvl w:val="0"/>
          <w:numId w:val="2"/>
        </w:numPr>
        <w:spacing w:before="60" w:after="60"/>
      </w:pPr>
      <w:r>
        <w:t>Exposure to operative volumes and case complexity,  particularly penetrating trauma, burns, complex reconstruction, organ transplantation, and surgical oncology — not routinely accessible in UK training rotations</w:t>
      </w:r>
    </w:p>
    <w:p w14:paraId="62C7937D" w14:textId="77777777" w:rsidR="0065773A" w:rsidRDefault="00C040E3">
      <w:pPr>
        <w:pStyle w:val="ListParagraph"/>
        <w:numPr>
          <w:ilvl w:val="0"/>
          <w:numId w:val="2"/>
        </w:numPr>
        <w:spacing w:before="60" w:after="60"/>
      </w:pPr>
      <w:r>
        <w:t>Applied understanding of surgical training in resource-constrained, high-volume environments and the transferable lessons for NHS surgical adaptability and resilience</w:t>
      </w:r>
    </w:p>
    <w:p w14:paraId="1D71FC2D" w14:textId="5427A652" w:rsidR="0065773A" w:rsidRDefault="00C040E3">
      <w:pPr>
        <w:pStyle w:val="ListParagraph"/>
        <w:numPr>
          <w:ilvl w:val="0"/>
          <w:numId w:val="2"/>
        </w:numPr>
        <w:spacing w:before="60" w:after="60"/>
      </w:pPr>
      <w:r>
        <w:t>Comparative insight into surgical simulation and skills laboratory methodologies, structured assessment frameworks, and quality improvement processes across South African training programs</w:t>
      </w:r>
    </w:p>
    <w:p w14:paraId="38E4150D" w14:textId="77777777" w:rsidR="0065773A" w:rsidRDefault="00C040E3">
      <w:pPr>
        <w:pStyle w:val="ListParagraph"/>
        <w:numPr>
          <w:ilvl w:val="0"/>
          <w:numId w:val="2"/>
        </w:numPr>
        <w:spacing w:before="60" w:after="60"/>
      </w:pPr>
      <w:r>
        <w:t>Structured reflection skills for connecting cross-cultural surgical observations to home practice, research thinking, and future consultant practice</w:t>
      </w:r>
    </w:p>
    <w:p w14:paraId="2108713C" w14:textId="77777777" w:rsidR="0065773A" w:rsidRDefault="0065773A">
      <w:pPr>
        <w:spacing w:before="60" w:after="60"/>
      </w:pPr>
    </w:p>
    <w:p w14:paraId="5BECD8A5" w14:textId="77777777" w:rsidR="0065773A" w:rsidRDefault="00C040E3">
      <w:pPr>
        <w:pStyle w:val="Heading1"/>
      </w:pPr>
      <w:r>
        <w:t>Delegation Structure</w:t>
      </w:r>
    </w:p>
    <w:tbl>
      <w:tblPr>
        <w:tblW w:w="10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7909"/>
      </w:tblGrid>
      <w:tr w:rsidR="0065773A" w14:paraId="3B13EA57"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28402795" w14:textId="77777777" w:rsidR="0065773A" w:rsidRDefault="00C040E3">
            <w:r>
              <w:rPr>
                <w:b/>
                <w:bCs/>
                <w:color w:val="1A5276"/>
              </w:rPr>
              <w:t>Delegation Size</w:t>
            </w:r>
          </w:p>
        </w:tc>
        <w:tc>
          <w:tcPr>
            <w:tcW w:w="790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403B3959" w14:textId="77777777" w:rsidR="0065773A" w:rsidRDefault="00C040E3">
            <w:r>
              <w:t>8–14 participants (typical delegation size); minimum 8 to proceed</w:t>
            </w:r>
          </w:p>
        </w:tc>
      </w:tr>
      <w:tr w:rsidR="0065773A" w14:paraId="5F70B373"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0611F1BD" w14:textId="77777777" w:rsidR="0065773A" w:rsidRDefault="00C040E3">
            <w:r>
              <w:rPr>
                <w:b/>
                <w:bCs/>
                <w:color w:val="1A5276"/>
              </w:rPr>
              <w:t>Delegation Leader</w:t>
            </w:r>
          </w:p>
        </w:tc>
        <w:tc>
          <w:tcPr>
            <w:tcW w:w="790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797382E0" w14:textId="77777777" w:rsidR="0065773A" w:rsidRDefault="00C040E3">
            <w:r>
              <w:t>An appointed ASiT committee member or faculty representative who defines the professional goals and anticipated outcomes for the exchange and represents the delegation throughout</w:t>
            </w:r>
          </w:p>
        </w:tc>
      </w:tr>
      <w:tr w:rsidR="0065773A" w14:paraId="55B25E17"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01A12829" w14:textId="77777777" w:rsidR="0065773A" w:rsidRDefault="00C040E3">
            <w:r>
              <w:rPr>
                <w:b/>
                <w:bCs/>
                <w:color w:val="1A5276"/>
              </w:rPr>
              <w:t>In-Country Support</w:t>
            </w:r>
          </w:p>
        </w:tc>
        <w:tc>
          <w:tcPr>
            <w:tcW w:w="790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1E8E5728" w14:textId="622AB385" w:rsidR="0065773A" w:rsidRDefault="00C040E3">
            <w:r>
              <w:t>CAP Delegation Manager and local South African representatives on the ground throughout the program, providing 24-hour logistical and emergency support</w:t>
            </w:r>
          </w:p>
        </w:tc>
      </w:tr>
      <w:tr w:rsidR="0065773A" w14:paraId="6EA6C926"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36D0856A" w14:textId="77777777" w:rsidR="0065773A" w:rsidRDefault="00C040E3">
            <w:r>
              <w:rPr>
                <w:b/>
                <w:bCs/>
                <w:color w:val="1A5276"/>
              </w:rPr>
              <w:lastRenderedPageBreak/>
              <w:t>Delegation Communication Site (DCS)</w:t>
            </w:r>
          </w:p>
        </w:tc>
        <w:tc>
          <w:tcPr>
            <w:tcW w:w="790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789B08A0" w14:textId="77777777" w:rsidR="0065773A" w:rsidRDefault="00C040E3">
            <w:r>
              <w:t>Secure online portal for all delegation materials, preliminary schedule, country background information, pre-departure surgical reading packs, and travel logistics</w:t>
            </w:r>
          </w:p>
        </w:tc>
      </w:tr>
      <w:tr w:rsidR="0065773A" w14:paraId="759D4CDF"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0F7FADB8" w14:textId="77777777" w:rsidR="0065773A" w:rsidRDefault="00C040E3">
            <w:r>
              <w:rPr>
                <w:b/>
                <w:bCs/>
                <w:color w:val="1A5276"/>
              </w:rPr>
              <w:t>Funding Model</w:t>
            </w:r>
          </w:p>
        </w:tc>
        <w:tc>
          <w:tcPr>
            <w:tcW w:w="790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30382983" w14:textId="77777777" w:rsidR="0065773A" w:rsidRDefault="00C040E3">
            <w:r>
              <w:t>Delegates provide their own funding at CAP-negotiated group rates. CAP will develop a sponsorship prospectus and pursue funding support. ASiT travel bursaries and Royal College international grants are actively encouraged.</w:t>
            </w:r>
          </w:p>
        </w:tc>
      </w:tr>
      <w:tr w:rsidR="0065773A" w14:paraId="5B7528B2"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2E9AEF63" w14:textId="7C306DFE" w:rsidR="0065773A" w:rsidRDefault="00C040E3">
            <w:r>
              <w:rPr>
                <w:b/>
                <w:bCs/>
                <w:color w:val="1A5276"/>
              </w:rPr>
              <w:t>Guest Program</w:t>
            </w:r>
          </w:p>
        </w:tc>
        <w:tc>
          <w:tcPr>
            <w:tcW w:w="7909" w:type="dxa"/>
            <w:tcBorders>
              <w:top w:val="single" w:sz="1" w:space="0" w:color="CCCCCC"/>
              <w:left w:val="single" w:sz="1" w:space="0" w:color="CCCCCC"/>
              <w:bottom w:val="single" w:sz="1" w:space="0" w:color="CCCCCC"/>
              <w:right w:val="single" w:sz="1" w:space="0" w:color="CCCCCC"/>
            </w:tcBorders>
            <w:shd w:val="clear" w:color="auto" w:fill="F5F5F5"/>
            <w:tcMar>
              <w:top w:w="90" w:type="dxa"/>
              <w:left w:w="120" w:type="dxa"/>
              <w:bottom w:w="90" w:type="dxa"/>
              <w:right w:w="120" w:type="dxa"/>
            </w:tcMar>
            <w:vAlign w:val="center"/>
          </w:tcPr>
          <w:p w14:paraId="08DE83DB" w14:textId="22ECE8B6" w:rsidR="0065773A" w:rsidRDefault="00C040E3">
            <w:r>
              <w:t>Travel companions may participate in a parallel cultural program arranged by CAP</w:t>
            </w:r>
          </w:p>
        </w:tc>
      </w:tr>
      <w:tr w:rsidR="0065773A" w14:paraId="5229C20B" w14:textId="77777777" w:rsidTr="00C040E3">
        <w:tc>
          <w:tcPr>
            <w:tcW w:w="2800" w:type="dxa"/>
            <w:tcBorders>
              <w:top w:val="single" w:sz="1" w:space="0" w:color="CCCCCC"/>
              <w:left w:val="single" w:sz="1" w:space="0" w:color="CCCCCC"/>
              <w:bottom w:val="single" w:sz="1" w:space="0" w:color="CCCCCC"/>
              <w:right w:val="single" w:sz="1" w:space="0" w:color="CCCCCC"/>
            </w:tcBorders>
            <w:shd w:val="clear" w:color="auto" w:fill="EAF2F8"/>
            <w:tcMar>
              <w:top w:w="90" w:type="dxa"/>
              <w:left w:w="120" w:type="dxa"/>
              <w:bottom w:w="90" w:type="dxa"/>
              <w:right w:w="120" w:type="dxa"/>
            </w:tcMar>
            <w:vAlign w:val="center"/>
          </w:tcPr>
          <w:p w14:paraId="38A72116" w14:textId="77777777" w:rsidR="0065773A" w:rsidRDefault="00C040E3">
            <w:r>
              <w:rPr>
                <w:b/>
                <w:bCs/>
                <w:color w:val="1A5276"/>
              </w:rPr>
              <w:t>Cultural Extension</w:t>
            </w:r>
          </w:p>
        </w:tc>
        <w:tc>
          <w:tcPr>
            <w:tcW w:w="7909"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7EAD1C75" w14:textId="57476395" w:rsidR="0065773A" w:rsidRDefault="00C040E3">
            <w:r>
              <w:t>Optional post-program cultural extension to Kruger National Park available for delegates wishing to further explore the region</w:t>
            </w:r>
          </w:p>
        </w:tc>
      </w:tr>
    </w:tbl>
    <w:p w14:paraId="2705FE7C" w14:textId="77777777" w:rsidR="0065773A" w:rsidRDefault="0065773A">
      <w:pPr>
        <w:spacing w:before="60" w:after="60"/>
      </w:pPr>
    </w:p>
    <w:p w14:paraId="2C009066" w14:textId="77777777" w:rsidR="0065773A" w:rsidRDefault="00C040E3">
      <w:pPr>
        <w:pStyle w:val="Heading1"/>
      </w:pPr>
      <w:r>
        <w:t>Target Participant Profile</w:t>
      </w:r>
    </w:p>
    <w:p w14:paraId="2CB0591F" w14:textId="77777777" w:rsidR="0065773A" w:rsidRDefault="00C040E3">
      <w:pPr>
        <w:spacing w:before="80" w:after="80"/>
        <w:jc w:val="both"/>
      </w:pPr>
      <w:r>
        <w:t>Delegates are early- to mid-career UK surgical trainees and surgical faculty. Reflecting the pan-specialty remit of ASiT, this delegation welcomes:</w:t>
      </w:r>
    </w:p>
    <w:p w14:paraId="0457B95B" w14:textId="77777777" w:rsidR="0065773A" w:rsidRDefault="0065773A">
      <w:pPr>
        <w:spacing w:before="60" w:after="60"/>
      </w:pPr>
    </w:p>
    <w:p w14:paraId="346E894A" w14:textId="56BD2949" w:rsidR="0065773A" w:rsidRDefault="00C040E3">
      <w:pPr>
        <w:pStyle w:val="ListParagraph"/>
        <w:numPr>
          <w:ilvl w:val="0"/>
          <w:numId w:val="2"/>
        </w:numPr>
        <w:spacing w:before="60" w:after="60"/>
      </w:pPr>
      <w:r>
        <w:t>Core surgical trainees (CT1–CT2) and specialty surgical registrars (ST3–ST8) across all ten surgical specialties recognized by the Royal Colleges of Surgeons</w:t>
      </w:r>
    </w:p>
    <w:p w14:paraId="0F959C53" w14:textId="77777777" w:rsidR="0065773A" w:rsidRDefault="00C040E3">
      <w:pPr>
        <w:pStyle w:val="ListParagraph"/>
        <w:numPr>
          <w:ilvl w:val="0"/>
          <w:numId w:val="2"/>
        </w:numPr>
        <w:spacing w:before="60" w:after="60"/>
      </w:pPr>
      <w:r>
        <w:t>General surgeons and emergency surgeons with interest in high-volume, resource-constrained operative environments and trauma surgery</w:t>
      </w:r>
    </w:p>
    <w:p w14:paraId="799AD7B8" w14:textId="72D6C05A" w:rsidR="0065773A" w:rsidRDefault="00C040E3">
      <w:pPr>
        <w:pStyle w:val="ListParagraph"/>
        <w:numPr>
          <w:ilvl w:val="0"/>
          <w:numId w:val="2"/>
        </w:numPr>
        <w:spacing w:before="60" w:after="60"/>
      </w:pPr>
      <w:r>
        <w:t>Cardiothoracic surgeons, transplant surgeons, and surgical oncologists seeking engagement with South African centers of global surgical excellence</w:t>
      </w:r>
    </w:p>
    <w:p w14:paraId="44529731" w14:textId="77777777" w:rsidR="0065773A" w:rsidRDefault="00C040E3">
      <w:pPr>
        <w:pStyle w:val="ListParagraph"/>
        <w:numPr>
          <w:ilvl w:val="0"/>
          <w:numId w:val="2"/>
        </w:numPr>
        <w:spacing w:before="60" w:after="60"/>
      </w:pPr>
      <w:r>
        <w:t>Surgical trainees with an active interest in global surgery, resource-limited operative innovation, and universal access to safe surgical care</w:t>
      </w:r>
    </w:p>
    <w:p w14:paraId="2F7F1BA0" w14:textId="77777777" w:rsidR="0065773A" w:rsidRDefault="00C040E3">
      <w:pPr>
        <w:pStyle w:val="ListParagraph"/>
        <w:numPr>
          <w:ilvl w:val="0"/>
          <w:numId w:val="2"/>
        </w:numPr>
        <w:spacing w:before="60" w:after="60"/>
      </w:pPr>
      <w:r>
        <w:t>Academic surgeons and surgical researchers interested in collaborative research, global surgery scholarship, and surgical education science</w:t>
      </w:r>
    </w:p>
    <w:p w14:paraId="3A53A763" w14:textId="77777777" w:rsidR="0065773A" w:rsidRDefault="00C040E3">
      <w:pPr>
        <w:pStyle w:val="ListParagraph"/>
        <w:numPr>
          <w:ilvl w:val="0"/>
          <w:numId w:val="2"/>
        </w:numPr>
        <w:spacing w:before="60" w:after="60"/>
      </w:pPr>
      <w:r>
        <w:t>Surgical trainees with interest in workforce development, surgical training system design, and NHS surgical planning</w:t>
      </w:r>
    </w:p>
    <w:p w14:paraId="364947C6" w14:textId="77777777" w:rsidR="0065773A" w:rsidRDefault="00C040E3">
      <w:pPr>
        <w:pStyle w:val="ListParagraph"/>
        <w:numPr>
          <w:ilvl w:val="0"/>
          <w:numId w:val="2"/>
        </w:numPr>
        <w:spacing w:before="60" w:after="60"/>
      </w:pPr>
      <w:r>
        <w:t>ASiT committee members, faculty, and emerging surgical leaders seeking structured international professional development</w:t>
      </w:r>
    </w:p>
    <w:p w14:paraId="3453435C" w14:textId="77777777" w:rsidR="0065773A" w:rsidRDefault="0065773A">
      <w:pPr>
        <w:spacing w:before="60" w:after="60"/>
      </w:pPr>
    </w:p>
    <w:p w14:paraId="794BDE62" w14:textId="77777777" w:rsidR="0065773A" w:rsidRDefault="00C040E3">
      <w:pPr>
        <w:pStyle w:val="Heading1"/>
      </w:pPr>
      <w:r>
        <w:t>About the Citizen Ambassador Program</w:t>
      </w:r>
    </w:p>
    <w:p w14:paraId="6E9F5E1E" w14:textId="15759AE3" w:rsidR="0065773A" w:rsidRDefault="00C040E3">
      <w:pPr>
        <w:spacing w:before="80" w:after="80"/>
        <w:jc w:val="both"/>
      </w:pPr>
      <w:r>
        <w:t>The Citizen Ambassador Program (CAP) is a specialist international professional exchange organization with a proven track record of designing, curating, and delivering high-impact delegation programs for leading professional associations, medical colleges, and specialty societies. CAP manages every aspect of program logistics; itinerary development, host institution coordination, delegate briefing materials, in-country support, and post-program reporting,  freeing ASiT and its members to focus entirely on professional engagement and surgical learning.</w:t>
      </w:r>
    </w:p>
    <w:p w14:paraId="72EAA34D" w14:textId="77777777" w:rsidR="0065773A" w:rsidRDefault="0065773A">
      <w:pPr>
        <w:spacing w:before="60" w:after="60"/>
      </w:pPr>
    </w:p>
    <w:p w14:paraId="2E87AB4C" w14:textId="52433C94" w:rsidR="0065773A" w:rsidRDefault="00C040E3">
      <w:pPr>
        <w:spacing w:before="80" w:after="80"/>
        <w:jc w:val="both"/>
      </w:pPr>
      <w:r>
        <w:t>CAP maintains established relationships with government health departments, academic surgical hospitals, professional associations, and leading institutions across its destination countries. In South Africa, our network spans the Western Cape and Gauteng provinces, encompassing the academic surgical departments, training hospitals, and professional bodies featured in this proposal. CAP has successfully partnered with medical and professional associations across a range of specialties, applying the same rigor, professionalism, and attention to detail to every partnership.</w:t>
      </w:r>
    </w:p>
    <w:p w14:paraId="25C352DC" w14:textId="77777777" w:rsidR="0065773A" w:rsidRDefault="0065773A">
      <w:pPr>
        <w:spacing w:before="60" w:after="60"/>
      </w:pPr>
    </w:p>
    <w:sectPr w:rsidR="0065773A" w:rsidSect="00C040E3">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B4611"/>
    <w:multiLevelType w:val="hybridMultilevel"/>
    <w:tmpl w:val="712075A8"/>
    <w:lvl w:ilvl="0" w:tplc="52E23EB8">
      <w:start w:val="1"/>
      <w:numFmt w:val="bullet"/>
      <w:lvlText w:val="●"/>
      <w:lvlJc w:val="left"/>
      <w:pPr>
        <w:ind w:left="720" w:hanging="360"/>
      </w:pPr>
    </w:lvl>
    <w:lvl w:ilvl="1" w:tplc="9A48333C">
      <w:start w:val="1"/>
      <w:numFmt w:val="bullet"/>
      <w:lvlText w:val="○"/>
      <w:lvlJc w:val="left"/>
      <w:pPr>
        <w:ind w:left="1440" w:hanging="360"/>
      </w:pPr>
    </w:lvl>
    <w:lvl w:ilvl="2" w:tplc="D7EAD3CC">
      <w:start w:val="1"/>
      <w:numFmt w:val="bullet"/>
      <w:lvlText w:val="■"/>
      <w:lvlJc w:val="left"/>
      <w:pPr>
        <w:ind w:left="2160" w:hanging="360"/>
      </w:pPr>
    </w:lvl>
    <w:lvl w:ilvl="3" w:tplc="DF1CF456">
      <w:start w:val="1"/>
      <w:numFmt w:val="bullet"/>
      <w:lvlText w:val="●"/>
      <w:lvlJc w:val="left"/>
      <w:pPr>
        <w:ind w:left="2880" w:hanging="360"/>
      </w:pPr>
    </w:lvl>
    <w:lvl w:ilvl="4" w:tplc="37FAFDAC">
      <w:start w:val="1"/>
      <w:numFmt w:val="bullet"/>
      <w:lvlText w:val="○"/>
      <w:lvlJc w:val="left"/>
      <w:pPr>
        <w:ind w:left="3600" w:hanging="360"/>
      </w:pPr>
    </w:lvl>
    <w:lvl w:ilvl="5" w:tplc="6ABC11E4">
      <w:start w:val="1"/>
      <w:numFmt w:val="bullet"/>
      <w:lvlText w:val="■"/>
      <w:lvlJc w:val="left"/>
      <w:pPr>
        <w:ind w:left="4320" w:hanging="360"/>
      </w:pPr>
    </w:lvl>
    <w:lvl w:ilvl="6" w:tplc="BA2E04C8">
      <w:start w:val="1"/>
      <w:numFmt w:val="bullet"/>
      <w:lvlText w:val="●"/>
      <w:lvlJc w:val="left"/>
      <w:pPr>
        <w:ind w:left="5040" w:hanging="360"/>
      </w:pPr>
    </w:lvl>
    <w:lvl w:ilvl="7" w:tplc="B3BE17D2">
      <w:start w:val="1"/>
      <w:numFmt w:val="bullet"/>
      <w:lvlText w:val="●"/>
      <w:lvlJc w:val="left"/>
      <w:pPr>
        <w:ind w:left="5760" w:hanging="360"/>
      </w:pPr>
    </w:lvl>
    <w:lvl w:ilvl="8" w:tplc="2DEE77A6">
      <w:start w:val="1"/>
      <w:numFmt w:val="bullet"/>
      <w:lvlText w:val="●"/>
      <w:lvlJc w:val="left"/>
      <w:pPr>
        <w:ind w:left="6480" w:hanging="360"/>
      </w:pPr>
    </w:lvl>
  </w:abstractNum>
  <w:abstractNum w:abstractNumId="1" w15:restartNumberingAfterBreak="0">
    <w:nsid w:val="265076A8"/>
    <w:multiLevelType w:val="hybridMultilevel"/>
    <w:tmpl w:val="B0E6113C"/>
    <w:lvl w:ilvl="0" w:tplc="7FE86D36">
      <w:start w:val="1"/>
      <w:numFmt w:val="bullet"/>
      <w:lvlText w:val="•"/>
      <w:lvlJc w:val="left"/>
      <w:pPr>
        <w:ind w:left="540" w:hanging="270"/>
      </w:pPr>
    </w:lvl>
    <w:lvl w:ilvl="1" w:tplc="0A84E04A">
      <w:numFmt w:val="decimal"/>
      <w:lvlText w:val=""/>
      <w:lvlJc w:val="left"/>
    </w:lvl>
    <w:lvl w:ilvl="2" w:tplc="22883192">
      <w:numFmt w:val="decimal"/>
      <w:lvlText w:val=""/>
      <w:lvlJc w:val="left"/>
    </w:lvl>
    <w:lvl w:ilvl="3" w:tplc="08560BDA">
      <w:numFmt w:val="decimal"/>
      <w:lvlText w:val=""/>
      <w:lvlJc w:val="left"/>
    </w:lvl>
    <w:lvl w:ilvl="4" w:tplc="2A56939E">
      <w:numFmt w:val="decimal"/>
      <w:lvlText w:val=""/>
      <w:lvlJc w:val="left"/>
    </w:lvl>
    <w:lvl w:ilvl="5" w:tplc="947A70CA">
      <w:numFmt w:val="decimal"/>
      <w:lvlText w:val=""/>
      <w:lvlJc w:val="left"/>
    </w:lvl>
    <w:lvl w:ilvl="6" w:tplc="64A48102">
      <w:numFmt w:val="decimal"/>
      <w:lvlText w:val=""/>
      <w:lvlJc w:val="left"/>
    </w:lvl>
    <w:lvl w:ilvl="7" w:tplc="C90C760A">
      <w:numFmt w:val="decimal"/>
      <w:lvlText w:val=""/>
      <w:lvlJc w:val="left"/>
    </w:lvl>
    <w:lvl w:ilvl="8" w:tplc="BD921AF8">
      <w:numFmt w:val="decimal"/>
      <w:lvlText w:val=""/>
      <w:lvlJc w:val="left"/>
    </w:lvl>
  </w:abstractNum>
  <w:num w:numId="1" w16cid:durableId="105928482">
    <w:abstractNumId w:val="0"/>
    <w:lvlOverride w:ilvl="0">
      <w:startOverride w:val="1"/>
    </w:lvlOverride>
  </w:num>
  <w:num w:numId="2" w16cid:durableId="181752851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73A"/>
    <w:rsid w:val="003A1749"/>
    <w:rsid w:val="0065773A"/>
    <w:rsid w:val="009B1F90"/>
    <w:rsid w:val="00C040E3"/>
    <w:rsid w:val="00D30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36BB5"/>
  <w15:docId w15:val="{E6B6C3C9-E6CF-4299-8E4E-4E36CDEE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4" w:space="4" w:color="CCCCCC"/>
      </w:pBdr>
      <w:spacing w:before="320" w:after="160"/>
      <w:outlineLvl w:val="0"/>
    </w:pPr>
    <w:rPr>
      <w:b/>
      <w:bCs/>
      <w:color w:val="2C2C2C"/>
      <w:sz w:val="28"/>
      <w:szCs w:val="28"/>
    </w:rPr>
  </w:style>
  <w:style w:type="paragraph" w:styleId="Heading2">
    <w:name w:val="heading 2"/>
    <w:uiPriority w:val="9"/>
    <w:unhideWhenUsed/>
    <w:qFormat/>
    <w:pPr>
      <w:spacing w:before="240" w:after="120"/>
      <w:outlineLvl w:val="1"/>
    </w:pPr>
    <w:rPr>
      <w:b/>
      <w:bCs/>
      <w:color w:val="1A5276"/>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C6AB2B25E6AD4EAD93EB1119E8BDB5" ma:contentTypeVersion="17" ma:contentTypeDescription="Create a new document." ma:contentTypeScope="" ma:versionID="6f801d8f23b075a0330b0f3da2ea19b1">
  <xsd:schema xmlns:xsd="http://www.w3.org/2001/XMLSchema" xmlns:xs="http://www.w3.org/2001/XMLSchema" xmlns:p="http://schemas.microsoft.com/office/2006/metadata/properties" xmlns:ns2="030982c0-8eaa-4dc0-a313-348804be769c" xmlns:ns3="4087244c-dd6b-448e-9e02-fe713facbdc3" targetNamespace="http://schemas.microsoft.com/office/2006/metadata/properties" ma:root="true" ma:fieldsID="f769d023602f7a00ee4d34d131c58841" ns2:_="" ns3:_="">
    <xsd:import namespace="030982c0-8eaa-4dc0-a313-348804be769c"/>
    <xsd:import namespace="4087244c-dd6b-448e-9e02-fe713facbd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982c0-8eaa-4dc0-a313-348804be7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39be832-8504-471c-b403-1b8cc9a0d5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87244c-dd6b-448e-9e02-fe713facbdc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cdf8f53-7bdd-42b8-8013-84083fa670e1}" ma:internalName="TaxCatchAll" ma:showField="CatchAllData" ma:web="4087244c-dd6b-448e-9e02-fe713facb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087244c-dd6b-448e-9e02-fe713facbdc3">
      <UserInfo>
        <DisplayName/>
        <AccountId xsi:nil="true"/>
        <AccountType/>
      </UserInfo>
    </SharedWithUsers>
    <lcf76f155ced4ddcb4097134ff3c332f xmlns="030982c0-8eaa-4dc0-a313-348804be769c">
      <Terms xmlns="http://schemas.microsoft.com/office/infopath/2007/PartnerControls"/>
    </lcf76f155ced4ddcb4097134ff3c332f>
    <TaxCatchAll xmlns="4087244c-dd6b-448e-9e02-fe713facbdc3" xsi:nil="true"/>
  </documentManagement>
</p:properties>
</file>

<file path=customXml/itemProps1.xml><?xml version="1.0" encoding="utf-8"?>
<ds:datastoreItem xmlns:ds="http://schemas.openxmlformats.org/officeDocument/2006/customXml" ds:itemID="{6C0AD9B4-42DB-4406-9590-CD8D44940251}"/>
</file>

<file path=customXml/itemProps2.xml><?xml version="1.0" encoding="utf-8"?>
<ds:datastoreItem xmlns:ds="http://schemas.openxmlformats.org/officeDocument/2006/customXml" ds:itemID="{674E216D-CDFC-40ED-B75A-04A61DD4A6BB}"/>
</file>

<file path=customXml/itemProps3.xml><?xml version="1.0" encoding="utf-8"?>
<ds:datastoreItem xmlns:ds="http://schemas.openxmlformats.org/officeDocument/2006/customXml" ds:itemID="{2E1690C3-AAA6-469D-AD0E-B9165E5694FF}"/>
</file>

<file path=docProps/app.xml><?xml version="1.0" encoding="utf-8"?>
<Properties xmlns="http://schemas.openxmlformats.org/officeDocument/2006/extended-properties" xmlns:vt="http://schemas.openxmlformats.org/officeDocument/2006/docPropsVTypes">
  <Template>Normal</Template>
  <TotalTime>11</TotalTime>
  <Pages>9</Pages>
  <Words>4032</Words>
  <Characters>27111</Characters>
  <Application>Microsoft Office Word</Application>
  <DocSecurity>0</DocSecurity>
  <Lines>473</Lines>
  <Paragraphs>195</Paragraphs>
  <ScaleCrop>false</ScaleCrop>
  <Company/>
  <LinksUpToDate>false</LinksUpToDate>
  <CharactersWithSpaces>31060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Dawn Davis</cp:lastModifiedBy>
  <cp:revision>3</cp:revision>
  <dcterms:created xsi:type="dcterms:W3CDTF">2026-05-05T20:28:00Z</dcterms:created>
  <dcterms:modified xsi:type="dcterms:W3CDTF">2026-06-17T15:38:00Z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9c6cda-4b24-4ae3-84cf-5eaee58cea3a_Enabled">
    <vt:lpwstr>true</vt:lpwstr>
  </property>
  <property fmtid="{D5CDD505-2E9C-101B-9397-08002B2CF9AE}" pid="3" name="MSIP_Label_a29c6cda-4b24-4ae3-84cf-5eaee58cea3a_SetDate">
    <vt:lpwstr>2026-05-05T20:28:38Z</vt:lpwstr>
  </property>
  <property fmtid="{D5CDD505-2E9C-101B-9397-08002B2CF9AE}" pid="4" name="MSIP_Label_a29c6cda-4b24-4ae3-84cf-5eaee58cea3a_Method">
    <vt:lpwstr>Standard</vt:lpwstr>
  </property>
  <property fmtid="{D5CDD505-2E9C-101B-9397-08002B2CF9AE}" pid="5" name="MSIP_Label_a29c6cda-4b24-4ae3-84cf-5eaee58cea3a_Name">
    <vt:lpwstr>Internal</vt:lpwstr>
  </property>
  <property fmtid="{D5CDD505-2E9C-101B-9397-08002B2CF9AE}" pid="6" name="MSIP_Label_a29c6cda-4b24-4ae3-84cf-5eaee58cea3a_SiteId">
    <vt:lpwstr>ac2502b4-b5ef-4f9c-a0f9-72c9b2b02e7d</vt:lpwstr>
  </property>
  <property fmtid="{D5CDD505-2E9C-101B-9397-08002B2CF9AE}" pid="7" name="MSIP_Label_a29c6cda-4b24-4ae3-84cf-5eaee58cea3a_ActionId">
    <vt:lpwstr>c9a9348b-7d38-4b9d-9663-4b3ecc62cd64</vt:lpwstr>
  </property>
  <property fmtid="{D5CDD505-2E9C-101B-9397-08002B2CF9AE}" pid="8" name="MSIP_Label_a29c6cda-4b24-4ae3-84cf-5eaee58cea3a_ContentBits">
    <vt:lpwstr>0</vt:lpwstr>
  </property>
  <property fmtid="{D5CDD505-2E9C-101B-9397-08002B2CF9AE}" pid="9" name="MSIP_Label_a29c6cda-4b24-4ae3-84cf-5eaee58cea3a_Tag">
    <vt:lpwstr>10, 3, 0, 1</vt:lpwstr>
  </property>
  <property fmtid="{D5CDD505-2E9C-101B-9397-08002B2CF9AE}" pid="10" name="MediaServiceImageTags">
    <vt:lpwstr/>
  </property>
  <property fmtid="{D5CDD505-2E9C-101B-9397-08002B2CF9AE}" pid="11" name="ContentTypeId">
    <vt:lpwstr>0x010100FBC6AB2B25E6AD4EAD93EB1119E8BDB5</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ies>
</file>